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138F" w14:textId="77777777" w:rsidR="00F16603" w:rsidRPr="000D223A" w:rsidRDefault="000D223A">
      <w:pPr>
        <w:jc w:val="center"/>
        <w:rPr>
          <w:rFonts w:ascii="Arial" w:eastAsia="Times New Roman" w:hAnsi="Arial" w:cs="Arial"/>
          <w:b/>
          <w:bCs/>
          <w:sz w:val="24"/>
          <w:szCs w:val="24"/>
        </w:rPr>
      </w:pPr>
      <w:r w:rsidRPr="000D223A">
        <w:rPr>
          <w:rFonts w:ascii="Arial" w:eastAsia="Times New Roman" w:hAnsi="Arial" w:cs="Arial"/>
          <w:b/>
          <w:bCs/>
          <w:sz w:val="22"/>
          <w:szCs w:val="22"/>
        </w:rPr>
        <w:t>COMPTE RENDU DE LA REUNION DE CONSEIL MUNICIPAL DU 09 FEVRIER 2021</w:t>
      </w:r>
    </w:p>
    <w:p w14:paraId="54E72891" w14:textId="77777777" w:rsidR="00F16603" w:rsidRPr="000D223A" w:rsidRDefault="00F16603">
      <w:pPr>
        <w:jc w:val="both"/>
        <w:rPr>
          <w:rFonts w:ascii="Arial" w:eastAsia="Times New Roman" w:hAnsi="Arial" w:cs="Arial"/>
          <w:b/>
          <w:bCs/>
          <w:sz w:val="21"/>
          <w:szCs w:val="21"/>
        </w:rPr>
      </w:pPr>
    </w:p>
    <w:p w14:paraId="430C37CA" w14:textId="77777777" w:rsidR="00F16603" w:rsidRPr="000D223A" w:rsidRDefault="000D223A">
      <w:pPr>
        <w:jc w:val="both"/>
        <w:rPr>
          <w:rFonts w:ascii="Arial" w:eastAsia="Times New Roman" w:hAnsi="Arial" w:cs="Arial"/>
        </w:rPr>
      </w:pPr>
      <w:r w:rsidRPr="000D223A">
        <w:rPr>
          <w:rFonts w:ascii="Arial" w:eastAsia="Times New Roman" w:hAnsi="Arial" w:cs="Arial"/>
        </w:rPr>
        <w:t xml:space="preserve">L’an deux mil vingt et un le neuf février à 20 heures 30, le Conseil Municipal légalement convoqué, s’est réuni à la mairie en séance publique sous la présidence de M. Christophe BAGUET. </w:t>
      </w:r>
    </w:p>
    <w:p w14:paraId="46C5168D" w14:textId="21E06055" w:rsidR="00F16603" w:rsidRPr="000D223A" w:rsidRDefault="000D223A">
      <w:pPr>
        <w:pStyle w:val="Default"/>
        <w:jc w:val="both"/>
        <w:rPr>
          <w:sz w:val="20"/>
          <w:szCs w:val="20"/>
        </w:rPr>
      </w:pPr>
      <w:r w:rsidRPr="000D223A">
        <w:rPr>
          <w:rFonts w:eastAsia="Times New Roman"/>
          <w:sz w:val="20"/>
          <w:szCs w:val="20"/>
        </w:rPr>
        <w:t>Etaient présents : Maurice</w:t>
      </w:r>
      <w:r w:rsidRPr="000D223A">
        <w:rPr>
          <w:sz w:val="20"/>
          <w:szCs w:val="20"/>
        </w:rPr>
        <w:t xml:space="preserve"> DECAT, Laurent BACH, Christelle LESCAT, Ca</w:t>
      </w:r>
      <w:r w:rsidRPr="000D223A">
        <w:rPr>
          <w:sz w:val="20"/>
          <w:szCs w:val="20"/>
        </w:rPr>
        <w:t xml:space="preserve">roline MARX, Martial QUINTON, Caroline PETEAU, </w:t>
      </w:r>
      <w:r w:rsidRPr="000D223A">
        <w:rPr>
          <w:rFonts w:eastAsia="Times New Roman"/>
          <w:sz w:val="20"/>
          <w:szCs w:val="20"/>
        </w:rPr>
        <w:t>Isabelle DAVEAU, Laurence DUFIET,</w:t>
      </w:r>
      <w:r w:rsidRPr="000D223A">
        <w:rPr>
          <w:sz w:val="20"/>
          <w:szCs w:val="20"/>
        </w:rPr>
        <w:t xml:space="preserve"> Anne-Elisabeth BOURGUIGNON, Harold MAXIMO, Franck LAUGIER, Virginie DECAT, et Jacques BACH.</w:t>
      </w:r>
    </w:p>
    <w:p w14:paraId="11FEF4B8" w14:textId="434F348D" w:rsidR="00F16603" w:rsidRPr="000D223A" w:rsidRDefault="000D223A">
      <w:pPr>
        <w:tabs>
          <w:tab w:val="center" w:pos="4536"/>
          <w:tab w:val="right" w:pos="9072"/>
        </w:tabs>
        <w:jc w:val="both"/>
        <w:rPr>
          <w:rFonts w:ascii="Arial" w:hAnsi="Arial" w:cs="Arial"/>
        </w:rPr>
      </w:pPr>
      <w:r w:rsidRPr="000D223A">
        <w:rPr>
          <w:rFonts w:ascii="Arial" w:eastAsia="Times New Roman" w:hAnsi="Arial" w:cs="Arial"/>
        </w:rPr>
        <w:t xml:space="preserve">Absent excusé Victor LOPES </w:t>
      </w:r>
      <w:r w:rsidRPr="000D223A">
        <w:rPr>
          <w:rFonts w:ascii="Arial" w:hAnsi="Arial" w:cs="Arial"/>
        </w:rPr>
        <w:t xml:space="preserve">qui a donné pouvoir à Laurent BACH, </w:t>
      </w:r>
    </w:p>
    <w:p w14:paraId="7CFEF3FB" w14:textId="77777777" w:rsidR="00F16603" w:rsidRPr="000D223A" w:rsidRDefault="000D223A">
      <w:pPr>
        <w:tabs>
          <w:tab w:val="center" w:pos="4536"/>
          <w:tab w:val="right" w:pos="9072"/>
        </w:tabs>
        <w:jc w:val="both"/>
        <w:rPr>
          <w:rFonts w:ascii="Arial" w:eastAsia="Times New Roman" w:hAnsi="Arial" w:cs="Arial"/>
        </w:rPr>
      </w:pPr>
      <w:r w:rsidRPr="000D223A">
        <w:rPr>
          <w:rFonts w:ascii="Arial" w:eastAsia="Times New Roman" w:hAnsi="Arial" w:cs="Arial"/>
        </w:rPr>
        <w:t>Absent : néant</w:t>
      </w:r>
    </w:p>
    <w:p w14:paraId="5BE2ECC7" w14:textId="77777777" w:rsidR="00F16603" w:rsidRPr="000D223A" w:rsidRDefault="00F16603">
      <w:pPr>
        <w:tabs>
          <w:tab w:val="center" w:pos="4536"/>
          <w:tab w:val="right" w:pos="9072"/>
        </w:tabs>
        <w:jc w:val="both"/>
        <w:rPr>
          <w:rFonts w:ascii="Arial" w:eastAsia="Times New Roman" w:hAnsi="Arial" w:cs="Arial"/>
        </w:rPr>
      </w:pPr>
    </w:p>
    <w:p w14:paraId="2BA26D3B" w14:textId="77777777" w:rsidR="00F16603" w:rsidRPr="000D223A" w:rsidRDefault="000D223A">
      <w:pPr>
        <w:jc w:val="both"/>
        <w:rPr>
          <w:rFonts w:ascii="Arial" w:eastAsia="Times New Roman" w:hAnsi="Arial" w:cs="Arial"/>
        </w:rPr>
      </w:pPr>
      <w:r w:rsidRPr="000D223A">
        <w:rPr>
          <w:rFonts w:ascii="Arial" w:eastAsia="Times New Roman" w:hAnsi="Arial" w:cs="Arial"/>
        </w:rPr>
        <w:t>Le C</w:t>
      </w:r>
      <w:r w:rsidRPr="000D223A">
        <w:rPr>
          <w:rFonts w:ascii="Arial" w:eastAsia="Times New Roman" w:hAnsi="Arial" w:cs="Arial"/>
        </w:rPr>
        <w:t>onseil Municipal a choisi pour secrétaire Laurence DUFIET.</w:t>
      </w:r>
    </w:p>
    <w:p w14:paraId="1145293B" w14:textId="77777777" w:rsidR="00F16603" w:rsidRPr="000D223A" w:rsidRDefault="00F16603">
      <w:pPr>
        <w:jc w:val="both"/>
        <w:rPr>
          <w:rFonts w:ascii="Arial" w:eastAsia="Times New Roman" w:hAnsi="Arial" w:cs="Arial"/>
        </w:rPr>
      </w:pPr>
    </w:p>
    <w:p w14:paraId="254B8A23" w14:textId="77777777" w:rsidR="00F16603" w:rsidRPr="000D223A" w:rsidRDefault="000D223A">
      <w:pPr>
        <w:jc w:val="both"/>
        <w:rPr>
          <w:rFonts w:ascii="Arial" w:eastAsia="Times New Roman" w:hAnsi="Arial" w:cs="Arial"/>
        </w:rPr>
      </w:pPr>
      <w:r w:rsidRPr="000D223A">
        <w:rPr>
          <w:rFonts w:ascii="Arial" w:eastAsia="Times New Roman" w:hAnsi="Arial" w:cs="Arial"/>
        </w:rPr>
        <w:t>M le Maire demande à l’assemblée de faire une minute de silence en la mémoire de Mme Michèle DABEL, conseillère municipale, décédée récemment</w:t>
      </w:r>
    </w:p>
    <w:p w14:paraId="5DFF220D" w14:textId="77777777" w:rsidR="00F16603" w:rsidRPr="000D223A" w:rsidRDefault="00F16603">
      <w:pPr>
        <w:jc w:val="both"/>
        <w:rPr>
          <w:rFonts w:ascii="Arial" w:eastAsia="Times New Roman" w:hAnsi="Arial" w:cs="Arial"/>
        </w:rPr>
      </w:pPr>
    </w:p>
    <w:p w14:paraId="1FCA358D" w14:textId="77777777" w:rsidR="00F16603" w:rsidRPr="000D223A" w:rsidRDefault="00F16603">
      <w:pPr>
        <w:jc w:val="both"/>
        <w:rPr>
          <w:rFonts w:ascii="Arial" w:eastAsia="Times New Roman" w:hAnsi="Arial" w:cs="Arial"/>
        </w:rPr>
      </w:pPr>
    </w:p>
    <w:p w14:paraId="2B751A1F" w14:textId="77777777" w:rsidR="00F16603" w:rsidRPr="000D223A" w:rsidRDefault="000D223A">
      <w:pPr>
        <w:jc w:val="both"/>
        <w:rPr>
          <w:rFonts w:ascii="Arial" w:eastAsia="Times New Roman" w:hAnsi="Arial" w:cs="Arial"/>
          <w:b/>
          <w:u w:val="single"/>
        </w:rPr>
      </w:pPr>
      <w:r w:rsidRPr="000D223A">
        <w:rPr>
          <w:rFonts w:ascii="Arial" w:eastAsia="Times New Roman" w:hAnsi="Arial" w:cs="Arial"/>
          <w:b/>
          <w:u w:val="single"/>
        </w:rPr>
        <w:t>1/ Installation d’un nouveau conseiller municipal</w:t>
      </w:r>
    </w:p>
    <w:p w14:paraId="4677DE12" w14:textId="77777777" w:rsidR="00F16603" w:rsidRPr="000D223A" w:rsidRDefault="00F16603">
      <w:pPr>
        <w:jc w:val="both"/>
        <w:rPr>
          <w:rFonts w:ascii="Arial" w:eastAsia="Times New Roman" w:hAnsi="Arial" w:cs="Arial"/>
          <w:b/>
          <w:u w:val="single"/>
        </w:rPr>
      </w:pPr>
    </w:p>
    <w:p w14:paraId="7F8F24F6" w14:textId="77777777" w:rsidR="00F16603" w:rsidRPr="000D223A" w:rsidRDefault="000D223A">
      <w:pPr>
        <w:jc w:val="both"/>
      </w:pPr>
      <w:r w:rsidRPr="000D223A">
        <w:rPr>
          <w:rFonts w:ascii="Arial" w:eastAsia="Times New Roman" w:hAnsi="Arial" w:cs="Arial"/>
        </w:rPr>
        <w:t>S</w:t>
      </w:r>
      <w:r w:rsidRPr="000D223A">
        <w:rPr>
          <w:rFonts w:ascii="Arial" w:eastAsia="Times New Roman" w:hAnsi="Arial" w:cs="Arial"/>
        </w:rPr>
        <w:t xml:space="preserve">uite au décès de Mme Michèle </w:t>
      </w:r>
      <w:r w:rsidRPr="000D223A">
        <w:rPr>
          <w:rFonts w:ascii="Arial" w:eastAsia="Times New Roman" w:hAnsi="Arial" w:cs="Arial"/>
        </w:rPr>
        <w:t>DABEL</w:t>
      </w:r>
      <w:r w:rsidRPr="000D223A">
        <w:rPr>
          <w:rFonts w:ascii="Arial" w:eastAsia="Times New Roman" w:hAnsi="Arial" w:cs="Arial"/>
        </w:rPr>
        <w:t xml:space="preserve">, il est nécessaire d’installer un nouveau conseiller municipal pour la remplacer. Le suivant de liste étant M. Jacques </w:t>
      </w:r>
      <w:r w:rsidRPr="000D223A">
        <w:rPr>
          <w:rFonts w:ascii="Arial" w:eastAsia="Calibri" w:hAnsi="Arial" w:cs="Arial"/>
        </w:rPr>
        <w:t>BACH</w:t>
      </w:r>
      <w:r w:rsidRPr="000D223A">
        <w:rPr>
          <w:rFonts w:ascii="Arial" w:eastAsia="Times New Roman" w:hAnsi="Arial" w:cs="Arial"/>
        </w:rPr>
        <w:t>, c’est à lui de prendre place.</w:t>
      </w:r>
    </w:p>
    <w:p w14:paraId="3189FC10" w14:textId="77777777" w:rsidR="00F16603" w:rsidRPr="000D223A" w:rsidRDefault="00F16603">
      <w:pPr>
        <w:jc w:val="both"/>
        <w:rPr>
          <w:rFonts w:ascii="Arial" w:eastAsia="Times New Roman" w:hAnsi="Arial" w:cs="Arial"/>
        </w:rPr>
      </w:pPr>
    </w:p>
    <w:p w14:paraId="1597ADAF" w14:textId="77777777" w:rsidR="00F16603" w:rsidRPr="000D223A" w:rsidRDefault="00F16603">
      <w:pPr>
        <w:rPr>
          <w:rFonts w:ascii="Arial" w:eastAsia="Times New Roman" w:hAnsi="Arial" w:cs="Arial"/>
        </w:rPr>
      </w:pPr>
    </w:p>
    <w:p w14:paraId="76EECB11" w14:textId="77777777" w:rsidR="00F16603" w:rsidRPr="000D223A" w:rsidRDefault="000D223A">
      <w:pPr>
        <w:suppressAutoHyphens/>
        <w:jc w:val="both"/>
        <w:rPr>
          <w:rFonts w:ascii="Arial" w:eastAsia="Calibri" w:hAnsi="Arial" w:cs="Arial"/>
          <w:b/>
          <w:u w:val="single"/>
        </w:rPr>
      </w:pPr>
      <w:r w:rsidRPr="000D223A">
        <w:rPr>
          <w:rFonts w:ascii="Arial" w:eastAsia="Droid Sans Fallback" w:hAnsi="Arial" w:cs="Arial"/>
          <w:b/>
          <w:color w:val="00000A"/>
          <w:u w:val="single"/>
        </w:rPr>
        <w:t>2/</w:t>
      </w:r>
      <w:r w:rsidRPr="000D223A">
        <w:rPr>
          <w:rFonts w:ascii="Arial" w:eastAsia="Calibri" w:hAnsi="Arial" w:cs="Arial"/>
          <w:b/>
          <w:u w:val="single"/>
        </w:rPr>
        <w:t xml:space="preserve"> Ajout d’un sujet à l’ordre du jour </w:t>
      </w:r>
    </w:p>
    <w:p w14:paraId="41F149BB" w14:textId="77777777" w:rsidR="00F16603" w:rsidRPr="000D223A" w:rsidRDefault="00F16603">
      <w:pPr>
        <w:jc w:val="both"/>
        <w:rPr>
          <w:rFonts w:ascii="Arial" w:eastAsia="Calibri" w:hAnsi="Arial" w:cs="Arial"/>
        </w:rPr>
      </w:pPr>
    </w:p>
    <w:p w14:paraId="60A65CD4" w14:textId="77777777" w:rsidR="00F16603" w:rsidRPr="000D223A" w:rsidRDefault="000D223A">
      <w:pPr>
        <w:jc w:val="both"/>
        <w:rPr>
          <w:rFonts w:ascii="Arial" w:eastAsia="Calibri" w:hAnsi="Arial" w:cs="Arial"/>
        </w:rPr>
      </w:pPr>
      <w:r w:rsidRPr="000D223A">
        <w:rPr>
          <w:rFonts w:ascii="Arial" w:eastAsia="Calibri" w:hAnsi="Arial" w:cs="Arial"/>
        </w:rPr>
        <w:t>M. Le Maire propose au Conseil Municipal d’ajouter à l’ordre du jour :</w:t>
      </w:r>
    </w:p>
    <w:p w14:paraId="69441F4F" w14:textId="77777777" w:rsidR="00F16603" w:rsidRPr="000D223A" w:rsidRDefault="00F16603">
      <w:pPr>
        <w:jc w:val="both"/>
        <w:rPr>
          <w:rFonts w:ascii="Arial" w:eastAsia="Calibri" w:hAnsi="Arial" w:cs="Arial"/>
        </w:rPr>
      </w:pPr>
    </w:p>
    <w:p w14:paraId="757201EC" w14:textId="77777777" w:rsidR="00F16603" w:rsidRPr="000D223A" w:rsidRDefault="000D223A">
      <w:pPr>
        <w:jc w:val="both"/>
        <w:rPr>
          <w:rFonts w:ascii="Arial" w:eastAsia="Calibri" w:hAnsi="Arial" w:cs="Arial"/>
        </w:rPr>
      </w:pPr>
      <w:r w:rsidRPr="000D223A">
        <w:rPr>
          <w:rFonts w:ascii="Arial" w:eastAsia="Calibri" w:hAnsi="Arial" w:cs="Arial"/>
        </w:rPr>
        <w:t>- Nomination de M. Jacques BACH dans les diverses commissions.</w:t>
      </w:r>
    </w:p>
    <w:p w14:paraId="31C0ADFA" w14:textId="77777777" w:rsidR="00F16603" w:rsidRPr="000D223A" w:rsidRDefault="00F16603">
      <w:pPr>
        <w:jc w:val="both"/>
        <w:rPr>
          <w:rFonts w:ascii="Arial" w:eastAsia="Calibri" w:hAnsi="Arial" w:cs="Arial"/>
        </w:rPr>
      </w:pPr>
    </w:p>
    <w:p w14:paraId="47DF1162" w14:textId="77777777" w:rsidR="00F16603" w:rsidRPr="000D223A" w:rsidRDefault="000D223A">
      <w:pPr>
        <w:jc w:val="both"/>
        <w:rPr>
          <w:rFonts w:ascii="Arial" w:eastAsia="Calibri" w:hAnsi="Arial" w:cs="Arial"/>
        </w:rPr>
      </w:pPr>
      <w:r w:rsidRPr="000D223A">
        <w:rPr>
          <w:rFonts w:ascii="Arial" w:eastAsia="Calibri" w:hAnsi="Arial" w:cs="Arial"/>
        </w:rPr>
        <w:t>Le Conseil Municipal approuve à l’unanimité l’ajout d’un sujet à l’ordre du jour.</w:t>
      </w:r>
    </w:p>
    <w:p w14:paraId="53AAB3F8" w14:textId="77777777" w:rsidR="00F16603" w:rsidRPr="000D223A" w:rsidRDefault="00F16603">
      <w:pPr>
        <w:jc w:val="both"/>
        <w:rPr>
          <w:rFonts w:ascii="Arial" w:eastAsia="Calibri" w:hAnsi="Arial" w:cs="Arial"/>
        </w:rPr>
      </w:pPr>
    </w:p>
    <w:p w14:paraId="56C702FD" w14:textId="77777777" w:rsidR="00F16603" w:rsidRPr="000D223A" w:rsidRDefault="00F16603">
      <w:pPr>
        <w:jc w:val="both"/>
        <w:rPr>
          <w:rFonts w:ascii="Arial" w:eastAsia="Calibri" w:hAnsi="Arial" w:cs="Arial"/>
        </w:rPr>
      </w:pPr>
    </w:p>
    <w:p w14:paraId="2BCA9235" w14:textId="77777777" w:rsidR="00F16603" w:rsidRPr="000D223A" w:rsidRDefault="000D223A">
      <w:pPr>
        <w:jc w:val="both"/>
        <w:rPr>
          <w:rFonts w:ascii="Arial" w:eastAsia="Calibri" w:hAnsi="Arial" w:cs="Arial"/>
          <w:b/>
          <w:u w:val="single"/>
        </w:rPr>
      </w:pPr>
      <w:r w:rsidRPr="000D223A">
        <w:rPr>
          <w:rFonts w:ascii="Arial" w:eastAsia="Calibri" w:hAnsi="Arial" w:cs="Arial"/>
          <w:b/>
          <w:u w:val="single"/>
        </w:rPr>
        <w:t>3/ Nomination De M. Jacques BACH dans les commissions communales :</w:t>
      </w:r>
    </w:p>
    <w:p w14:paraId="1557BD1E" w14:textId="77777777" w:rsidR="00F16603" w:rsidRPr="000D223A" w:rsidRDefault="00F16603">
      <w:pPr>
        <w:jc w:val="both"/>
        <w:rPr>
          <w:rFonts w:ascii="Arial" w:eastAsia="Calibri" w:hAnsi="Arial" w:cs="Arial"/>
        </w:rPr>
      </w:pPr>
    </w:p>
    <w:p w14:paraId="61FEF4C6" w14:textId="77777777" w:rsidR="00F16603" w:rsidRPr="000D223A" w:rsidRDefault="000D223A">
      <w:pPr>
        <w:jc w:val="both"/>
      </w:pPr>
      <w:r w:rsidRPr="000D223A">
        <w:rPr>
          <w:rFonts w:ascii="Arial" w:eastAsia="Calibri" w:hAnsi="Arial" w:cs="Arial"/>
        </w:rPr>
        <w:t xml:space="preserve">M. Jacques </w:t>
      </w:r>
      <w:r w:rsidRPr="000D223A">
        <w:rPr>
          <w:rFonts w:ascii="Arial" w:eastAsia="Calibri" w:hAnsi="Arial" w:cs="Arial"/>
        </w:rPr>
        <w:t>BACH</w:t>
      </w:r>
      <w:r w:rsidRPr="000D223A">
        <w:rPr>
          <w:rFonts w:ascii="Arial" w:eastAsia="Calibri" w:hAnsi="Arial" w:cs="Arial"/>
        </w:rPr>
        <w:t xml:space="preserve"> fait savoir au Conseil Municipal qu’il souhaiterait intégrer les commissions suivantes :</w:t>
      </w:r>
    </w:p>
    <w:p w14:paraId="0D0137B5" w14:textId="77777777" w:rsidR="00F16603" w:rsidRPr="000D223A" w:rsidRDefault="00F16603">
      <w:pPr>
        <w:jc w:val="both"/>
        <w:rPr>
          <w:rFonts w:ascii="Arial" w:eastAsia="Calibri" w:hAnsi="Arial" w:cs="Arial"/>
        </w:rPr>
      </w:pPr>
    </w:p>
    <w:p w14:paraId="02C2E430" w14:textId="77777777" w:rsidR="00F16603" w:rsidRPr="000D223A" w:rsidRDefault="000D223A">
      <w:pPr>
        <w:jc w:val="both"/>
        <w:rPr>
          <w:rFonts w:ascii="Arial" w:eastAsia="Calibri" w:hAnsi="Arial" w:cs="Arial"/>
        </w:rPr>
      </w:pPr>
      <w:r w:rsidRPr="000D223A">
        <w:rPr>
          <w:rFonts w:ascii="Arial" w:eastAsia="Calibri" w:hAnsi="Arial" w:cs="Arial"/>
        </w:rPr>
        <w:t>- Finance</w:t>
      </w:r>
    </w:p>
    <w:p w14:paraId="09B8B937" w14:textId="77777777" w:rsidR="00F16603" w:rsidRPr="000D223A" w:rsidRDefault="000D223A">
      <w:pPr>
        <w:jc w:val="both"/>
        <w:rPr>
          <w:rFonts w:ascii="Arial" w:eastAsia="Calibri" w:hAnsi="Arial" w:cs="Arial"/>
        </w:rPr>
      </w:pPr>
      <w:r w:rsidRPr="000D223A">
        <w:rPr>
          <w:rFonts w:ascii="Arial" w:eastAsia="Calibri" w:hAnsi="Arial" w:cs="Arial"/>
        </w:rPr>
        <w:t>- Voirie et aménagements</w:t>
      </w:r>
    </w:p>
    <w:p w14:paraId="0EA63A2B" w14:textId="77777777" w:rsidR="00F16603" w:rsidRPr="000D223A" w:rsidRDefault="000D223A">
      <w:pPr>
        <w:jc w:val="both"/>
        <w:rPr>
          <w:rFonts w:ascii="Arial" w:eastAsia="Calibri" w:hAnsi="Arial" w:cs="Arial"/>
        </w:rPr>
      </w:pPr>
      <w:r w:rsidRPr="000D223A">
        <w:rPr>
          <w:rFonts w:ascii="Arial" w:eastAsia="Calibri" w:hAnsi="Arial" w:cs="Arial"/>
        </w:rPr>
        <w:t>- Communication</w:t>
      </w:r>
    </w:p>
    <w:p w14:paraId="1A123D29" w14:textId="77777777" w:rsidR="00F16603" w:rsidRPr="000D223A" w:rsidRDefault="00F16603">
      <w:pPr>
        <w:jc w:val="both"/>
        <w:rPr>
          <w:rFonts w:ascii="Arial" w:eastAsia="Calibri" w:hAnsi="Arial" w:cs="Arial"/>
        </w:rPr>
      </w:pPr>
    </w:p>
    <w:p w14:paraId="48C1054E" w14:textId="77777777" w:rsidR="00F16603" w:rsidRPr="000D223A" w:rsidRDefault="000D223A">
      <w:pPr>
        <w:jc w:val="both"/>
        <w:rPr>
          <w:rFonts w:ascii="Arial" w:eastAsia="Calibri" w:hAnsi="Arial" w:cs="Arial"/>
        </w:rPr>
      </w:pPr>
      <w:r w:rsidRPr="000D223A">
        <w:rPr>
          <w:rFonts w:ascii="Arial" w:eastAsia="Calibri" w:hAnsi="Arial" w:cs="Arial"/>
        </w:rPr>
        <w:t>Après en avoir délibéré, l’ensemble du conseil municipal décide à l’unanimité, l’intégration de M. Jacques BACH d</w:t>
      </w:r>
      <w:r w:rsidRPr="000D223A">
        <w:rPr>
          <w:rFonts w:ascii="Arial" w:eastAsia="Calibri" w:hAnsi="Arial" w:cs="Arial"/>
        </w:rPr>
        <w:t>ans les commissions détaillées ci-dessus.</w:t>
      </w:r>
    </w:p>
    <w:p w14:paraId="2FF55465" w14:textId="77777777" w:rsidR="00F16603" w:rsidRPr="000D223A" w:rsidRDefault="00F16603"/>
    <w:p w14:paraId="71B37AC2" w14:textId="77777777" w:rsidR="00F16603" w:rsidRPr="000D223A" w:rsidRDefault="000D223A">
      <w:r w:rsidRPr="000D223A">
        <w:rPr>
          <w:rFonts w:ascii="Arial" w:hAnsi="Arial" w:cs="Arial"/>
        </w:rPr>
        <w:t xml:space="preserve">Il lui est également demandé s’il est possible pour lui de remplacer Mme DABEL à la commission impôts </w:t>
      </w:r>
      <w:r w:rsidRPr="000D223A">
        <w:rPr>
          <w:rFonts w:ascii="Arial" w:hAnsi="Arial" w:cs="Arial"/>
        </w:rPr>
        <w:t>directs</w:t>
      </w:r>
      <w:r w:rsidRPr="000D223A">
        <w:rPr>
          <w:rFonts w:ascii="Arial" w:hAnsi="Arial" w:cs="Arial"/>
        </w:rPr>
        <w:t>. Après avoir donné son accord, le Maire l’informe que sa candidature sera envoyée au Préfet pour valida</w:t>
      </w:r>
      <w:r w:rsidRPr="000D223A">
        <w:rPr>
          <w:rFonts w:ascii="Arial" w:hAnsi="Arial" w:cs="Arial"/>
        </w:rPr>
        <w:t>tion.</w:t>
      </w:r>
    </w:p>
    <w:p w14:paraId="0D795D0A" w14:textId="77777777" w:rsidR="00F16603" w:rsidRPr="000D223A" w:rsidRDefault="00F16603">
      <w:pPr>
        <w:rPr>
          <w:rFonts w:ascii="Arial" w:hAnsi="Arial" w:cs="Arial"/>
        </w:rPr>
      </w:pPr>
    </w:p>
    <w:p w14:paraId="03F30627" w14:textId="77777777" w:rsidR="00F16603" w:rsidRPr="000D223A" w:rsidRDefault="00F16603">
      <w:pPr>
        <w:rPr>
          <w:rFonts w:ascii="Arial" w:hAnsi="Arial" w:cs="Arial"/>
        </w:rPr>
      </w:pPr>
    </w:p>
    <w:p w14:paraId="1D3FBE84" w14:textId="77777777" w:rsidR="00F16603" w:rsidRPr="000D223A" w:rsidRDefault="000D223A">
      <w:pPr>
        <w:ind w:right="-143"/>
        <w:jc w:val="both"/>
        <w:rPr>
          <w:rFonts w:ascii="Arial" w:eastAsia="Calibri" w:hAnsi="Arial" w:cs="Arial"/>
          <w:b/>
          <w:bCs/>
          <w:u w:val="single"/>
          <w:lang w:eastAsia="en-US"/>
        </w:rPr>
      </w:pPr>
      <w:r w:rsidRPr="000D223A">
        <w:rPr>
          <w:rFonts w:ascii="Arial" w:hAnsi="Arial" w:cs="Arial"/>
          <w:b/>
          <w:u w:val="single"/>
        </w:rPr>
        <w:t xml:space="preserve">4/ </w:t>
      </w:r>
      <w:r w:rsidRPr="000D223A">
        <w:rPr>
          <w:rFonts w:ascii="Arial" w:eastAsia="Calibri" w:hAnsi="Arial" w:cs="Arial"/>
          <w:b/>
          <w:bCs/>
          <w:u w:val="single"/>
          <w:lang w:eastAsia="en-US"/>
        </w:rPr>
        <w:t>Demande de Subvention au titre de la DETR (Dotation d’Equipement des Territoires Ruraux)</w:t>
      </w:r>
    </w:p>
    <w:p w14:paraId="317C9835" w14:textId="77777777" w:rsidR="00F16603" w:rsidRPr="000D223A" w:rsidRDefault="00F16603">
      <w:pPr>
        <w:widowControl/>
        <w:overflowPunct w:val="0"/>
        <w:ind w:right="-143"/>
        <w:jc w:val="both"/>
        <w:rPr>
          <w:rFonts w:ascii="Arial" w:eastAsia="Calibri" w:hAnsi="Arial" w:cs="Arial"/>
          <w:b/>
          <w:bCs/>
          <w:u w:val="single"/>
          <w:lang w:eastAsia="en-US"/>
        </w:rPr>
      </w:pPr>
    </w:p>
    <w:p w14:paraId="13E80352" w14:textId="77777777" w:rsidR="00F16603" w:rsidRPr="000D223A" w:rsidRDefault="000D223A">
      <w:pPr>
        <w:widowControl/>
        <w:overflowPunct w:val="0"/>
        <w:jc w:val="both"/>
        <w:rPr>
          <w:rFonts w:ascii="Arial" w:eastAsia="Verdana" w:hAnsi="Arial" w:cs="Arial"/>
        </w:rPr>
      </w:pPr>
      <w:r w:rsidRPr="000D223A">
        <w:rPr>
          <w:rFonts w:ascii="Arial" w:eastAsia="Verdana" w:hAnsi="Arial" w:cs="Arial"/>
        </w:rPr>
        <w:t>Vu les articles L. 2334-32 à L.2334-39 et R.2334-35 du code général des collectivités territoriales (CGCT),</w:t>
      </w:r>
      <w:r w:rsidRPr="000D223A">
        <w:rPr>
          <w:rFonts w:ascii="Arial" w:eastAsia="Verdana" w:hAnsi="Arial" w:cs="Arial"/>
        </w:rPr>
        <w:tab/>
      </w:r>
    </w:p>
    <w:p w14:paraId="46D42101" w14:textId="77777777" w:rsidR="00F16603" w:rsidRPr="000D223A" w:rsidRDefault="00F16603">
      <w:pPr>
        <w:widowControl/>
        <w:overflowPunct w:val="0"/>
        <w:jc w:val="both"/>
        <w:rPr>
          <w:rFonts w:ascii="Arial" w:eastAsia="Verdana" w:hAnsi="Arial" w:cs="Arial"/>
        </w:rPr>
      </w:pPr>
    </w:p>
    <w:p w14:paraId="5302F064" w14:textId="77777777" w:rsidR="00F16603" w:rsidRPr="000D223A" w:rsidRDefault="000D223A">
      <w:pPr>
        <w:widowControl/>
        <w:overflowPunct w:val="0"/>
        <w:rPr>
          <w:rFonts w:ascii="Arial" w:eastAsia="Verdana" w:hAnsi="Arial" w:cs="Arial"/>
        </w:rPr>
      </w:pPr>
      <w:r w:rsidRPr="000D223A">
        <w:rPr>
          <w:rFonts w:ascii="Arial" w:eastAsia="Verdana" w:hAnsi="Arial" w:cs="Arial"/>
        </w:rPr>
        <w:t xml:space="preserve">Monsieur le Maire expose que les </w:t>
      </w:r>
      <w:r w:rsidRPr="000D223A">
        <w:rPr>
          <w:rFonts w:ascii="Arial" w:eastAsia="Verdana" w:hAnsi="Arial" w:cs="Arial"/>
        </w:rPr>
        <w:t>projets de :</w:t>
      </w:r>
    </w:p>
    <w:p w14:paraId="32CCFBAE" w14:textId="77777777" w:rsidR="00F16603" w:rsidRPr="000D223A" w:rsidRDefault="00F16603">
      <w:pPr>
        <w:widowControl/>
        <w:overflowPunct w:val="0"/>
        <w:jc w:val="both"/>
        <w:rPr>
          <w:rFonts w:ascii="Arial" w:eastAsia="Verdana" w:hAnsi="Arial" w:cs="Arial"/>
        </w:rPr>
      </w:pPr>
    </w:p>
    <w:p w14:paraId="7CE00365" w14:textId="61ADFAEB" w:rsidR="00F16603" w:rsidRPr="000D223A" w:rsidRDefault="000D223A">
      <w:pPr>
        <w:widowControl/>
        <w:numPr>
          <w:ilvl w:val="0"/>
          <w:numId w:val="1"/>
        </w:numPr>
        <w:overflowPunct w:val="0"/>
        <w:spacing w:after="200" w:line="276" w:lineRule="auto"/>
        <w:contextualSpacing/>
        <w:jc w:val="both"/>
        <w:rPr>
          <w:rFonts w:ascii="Arial" w:eastAsia="Verdana" w:hAnsi="Arial" w:cs="Arial"/>
        </w:rPr>
      </w:pPr>
      <w:r w:rsidRPr="000D223A">
        <w:rPr>
          <w:rFonts w:ascii="Arial" w:eastAsia="Verdana" w:hAnsi="Arial" w:cs="Arial"/>
        </w:rPr>
        <w:t>Aménagement des bureaux de la mairie, et dont le coût prévisionnel s’élève à 22 067,26 € HT</w:t>
      </w:r>
      <w:r w:rsidRPr="000D223A">
        <w:rPr>
          <w:rFonts w:ascii="Arial" w:eastAsia="Verdana" w:hAnsi="Arial" w:cs="Arial"/>
        </w:rPr>
        <w:t xml:space="preserve"> soit 26 480,71 € TTC. Travaux susceptibles de bénéficier d’une subvention au titre de la dotation d’équipement des territoires ruraux (DETR).</w:t>
      </w:r>
    </w:p>
    <w:p w14:paraId="38EF3AF2" w14:textId="77777777" w:rsidR="00F16603" w:rsidRPr="000D223A" w:rsidRDefault="00F16603">
      <w:pPr>
        <w:widowControl/>
        <w:overflowPunct w:val="0"/>
        <w:rPr>
          <w:rFonts w:ascii="Arial" w:eastAsia="Verdana" w:hAnsi="Arial" w:cs="Arial"/>
        </w:rPr>
      </w:pPr>
    </w:p>
    <w:p w14:paraId="4CB51621" w14:textId="77777777" w:rsidR="00F16603" w:rsidRPr="000D223A" w:rsidRDefault="000D223A">
      <w:pPr>
        <w:widowControl/>
        <w:overflowPunct w:val="0"/>
        <w:rPr>
          <w:rFonts w:ascii="Arial" w:eastAsia="Verdana" w:hAnsi="Arial" w:cs="Arial"/>
        </w:rPr>
      </w:pPr>
      <w:r w:rsidRPr="000D223A">
        <w:rPr>
          <w:rFonts w:ascii="Arial" w:eastAsia="Verdana" w:hAnsi="Arial" w:cs="Arial"/>
        </w:rPr>
        <w:t xml:space="preserve">Le </w:t>
      </w:r>
      <w:r w:rsidRPr="000D223A">
        <w:rPr>
          <w:rFonts w:ascii="Arial" w:eastAsia="Verdana" w:hAnsi="Arial" w:cs="Arial"/>
        </w:rPr>
        <w:t>plan de financement de cette opération serait le suivant :</w:t>
      </w:r>
    </w:p>
    <w:p w14:paraId="5A1EBD03" w14:textId="77777777" w:rsidR="00F16603" w:rsidRPr="000D223A" w:rsidRDefault="000D223A">
      <w:pPr>
        <w:widowControl/>
        <w:overflowPunct w:val="0"/>
        <w:rPr>
          <w:rFonts w:ascii="Arial" w:eastAsia="Verdana" w:hAnsi="Arial" w:cs="Arial"/>
        </w:rPr>
      </w:pPr>
      <w:r w:rsidRPr="000D223A">
        <w:rPr>
          <w:rFonts w:ascii="Arial" w:eastAsia="Verdana" w:hAnsi="Arial" w:cs="Arial"/>
        </w:rPr>
        <w:t>Coût total : 26 480,71 € TTC</w:t>
      </w:r>
    </w:p>
    <w:p w14:paraId="684611CD" w14:textId="77777777" w:rsidR="00F16603" w:rsidRPr="000D223A" w:rsidRDefault="000D223A">
      <w:pPr>
        <w:widowControl/>
        <w:overflowPunct w:val="0"/>
        <w:rPr>
          <w:rFonts w:ascii="Arial" w:eastAsia="Verdana" w:hAnsi="Arial" w:cs="Arial"/>
        </w:rPr>
      </w:pPr>
      <w:r w:rsidRPr="000D223A">
        <w:rPr>
          <w:rFonts w:ascii="Arial" w:eastAsia="Verdana" w:hAnsi="Arial" w:cs="Arial"/>
        </w:rPr>
        <w:t xml:space="preserve">DETR : 17 653,80 € </w:t>
      </w:r>
      <w:r w:rsidRPr="000D223A">
        <w:rPr>
          <w:rFonts w:ascii="Arial" w:eastAsia="Verdana" w:hAnsi="Arial" w:cs="Arial"/>
          <w:i/>
        </w:rPr>
        <w:t>(Taux Max de 80% du coût H.T)</w:t>
      </w:r>
    </w:p>
    <w:p w14:paraId="6325CD06" w14:textId="77777777" w:rsidR="00F16603" w:rsidRPr="000D223A" w:rsidRDefault="000D223A">
      <w:pPr>
        <w:widowControl/>
        <w:overflowPunct w:val="0"/>
        <w:rPr>
          <w:rFonts w:ascii="Arial" w:eastAsia="Verdana" w:hAnsi="Arial" w:cs="Arial"/>
        </w:rPr>
      </w:pPr>
      <w:r w:rsidRPr="000D223A">
        <w:rPr>
          <w:rFonts w:ascii="Arial" w:eastAsia="Verdana" w:hAnsi="Arial" w:cs="Arial"/>
        </w:rPr>
        <w:t>Autofinancement communal : 8 826,91 € TTC</w:t>
      </w:r>
    </w:p>
    <w:p w14:paraId="3C373A11" w14:textId="77777777" w:rsidR="00F16603" w:rsidRPr="000D223A" w:rsidRDefault="000D223A">
      <w:pPr>
        <w:widowControl/>
        <w:overflowPunct w:val="0"/>
        <w:rPr>
          <w:rFonts w:ascii="Arial" w:eastAsia="Verdana" w:hAnsi="Arial" w:cs="Arial"/>
        </w:rPr>
      </w:pPr>
      <w:r w:rsidRPr="000D223A">
        <w:rPr>
          <w:rFonts w:ascii="Arial" w:eastAsia="Verdana" w:hAnsi="Arial" w:cs="Arial"/>
        </w:rPr>
        <w:lastRenderedPageBreak/>
        <w:t>L’échéancier de réalisation de ce projet sera le suivant :</w:t>
      </w:r>
    </w:p>
    <w:p w14:paraId="2DBB84AE" w14:textId="77777777" w:rsidR="00F16603" w:rsidRPr="000D223A" w:rsidRDefault="000D223A">
      <w:pPr>
        <w:widowControl/>
        <w:overflowPunct w:val="0"/>
      </w:pPr>
      <w:r w:rsidRPr="000D223A">
        <w:rPr>
          <w:rFonts w:ascii="Arial" w:eastAsia="Verdana" w:hAnsi="Arial" w:cs="Arial"/>
        </w:rPr>
        <w:t>Le projet sera ent</w:t>
      </w:r>
      <w:r w:rsidRPr="000D223A">
        <w:rPr>
          <w:rFonts w:ascii="Arial" w:eastAsia="Verdana" w:hAnsi="Arial" w:cs="Arial"/>
        </w:rPr>
        <w:t>ièrement réalisé pendant le 2</w:t>
      </w:r>
      <w:r w:rsidRPr="000D223A">
        <w:rPr>
          <w:rFonts w:ascii="Arial" w:eastAsia="Verdana" w:hAnsi="Arial" w:cs="Arial"/>
          <w:vertAlign w:val="superscript"/>
        </w:rPr>
        <w:t>ème</w:t>
      </w:r>
      <w:r w:rsidRPr="000D223A">
        <w:rPr>
          <w:rFonts w:ascii="Arial" w:eastAsia="Verdana" w:hAnsi="Arial" w:cs="Arial"/>
        </w:rPr>
        <w:t xml:space="preserve"> semestre de l’année en cours. </w:t>
      </w:r>
    </w:p>
    <w:p w14:paraId="0DDDCD46" w14:textId="77777777" w:rsidR="00F16603" w:rsidRPr="000D223A" w:rsidRDefault="00F16603">
      <w:pPr>
        <w:widowControl/>
        <w:overflowPunct w:val="0"/>
        <w:ind w:left="-426"/>
        <w:rPr>
          <w:rFonts w:ascii="Arial" w:eastAsia="Verdana" w:hAnsi="Arial" w:cs="Arial"/>
        </w:rPr>
      </w:pPr>
    </w:p>
    <w:p w14:paraId="1118A38A" w14:textId="77777777" w:rsidR="00F16603" w:rsidRPr="000D223A" w:rsidRDefault="000D223A">
      <w:pPr>
        <w:widowControl/>
        <w:overflowPunct w:val="0"/>
        <w:rPr>
          <w:rFonts w:ascii="Arial" w:eastAsia="Verdana" w:hAnsi="Arial" w:cs="Arial"/>
        </w:rPr>
      </w:pPr>
      <w:r w:rsidRPr="000D223A">
        <w:rPr>
          <w:rFonts w:ascii="Arial" w:eastAsia="Verdana" w:hAnsi="Arial" w:cs="Arial"/>
        </w:rPr>
        <w:t>Après en avoir délibéré, le conseil municipal décide à la majorité : (contre : 0 ; abstention : 1 Mme PETEAU ; pour 14)</w:t>
      </w:r>
    </w:p>
    <w:p w14:paraId="7946A5F1" w14:textId="77777777" w:rsidR="00F16603" w:rsidRPr="000D223A" w:rsidRDefault="00F16603">
      <w:pPr>
        <w:widowControl/>
        <w:overflowPunct w:val="0"/>
        <w:rPr>
          <w:rFonts w:ascii="Arial" w:eastAsia="Verdana" w:hAnsi="Arial" w:cs="Arial"/>
        </w:rPr>
      </w:pPr>
    </w:p>
    <w:p w14:paraId="26591353" w14:textId="77777777" w:rsidR="00F16603" w:rsidRPr="000D223A" w:rsidRDefault="000D223A">
      <w:pPr>
        <w:widowControl/>
        <w:overflowPunct w:val="0"/>
        <w:rPr>
          <w:rFonts w:ascii="Arial" w:eastAsia="Verdana" w:hAnsi="Arial" w:cs="Arial"/>
        </w:rPr>
      </w:pPr>
      <w:r w:rsidRPr="000D223A">
        <w:rPr>
          <w:rFonts w:ascii="Arial" w:eastAsia="Verdana" w:hAnsi="Arial" w:cs="Arial"/>
        </w:rPr>
        <w:t>-         arrêter les projets de travaux proposés par Monsieur le Mair</w:t>
      </w:r>
      <w:r w:rsidRPr="000D223A">
        <w:rPr>
          <w:rFonts w:ascii="Arial" w:eastAsia="Verdana" w:hAnsi="Arial" w:cs="Arial"/>
        </w:rPr>
        <w:t xml:space="preserve">e,  </w:t>
      </w:r>
    </w:p>
    <w:p w14:paraId="42472BE5" w14:textId="77777777" w:rsidR="00F16603" w:rsidRPr="000D223A" w:rsidRDefault="000D223A">
      <w:pPr>
        <w:widowControl/>
        <w:overflowPunct w:val="0"/>
        <w:rPr>
          <w:rFonts w:ascii="Arial" w:eastAsia="Verdana" w:hAnsi="Arial" w:cs="Arial"/>
        </w:rPr>
      </w:pPr>
      <w:r w:rsidRPr="000D223A">
        <w:rPr>
          <w:rFonts w:ascii="Arial" w:eastAsia="Verdana" w:hAnsi="Arial" w:cs="Arial"/>
        </w:rPr>
        <w:t>-         adopter le plan de financement exposé ci-dessous</w:t>
      </w:r>
    </w:p>
    <w:p w14:paraId="3F6BDABD" w14:textId="77777777" w:rsidR="00F16603" w:rsidRPr="000D223A" w:rsidRDefault="000D223A">
      <w:pPr>
        <w:widowControl/>
        <w:overflowPunct w:val="0"/>
        <w:jc w:val="both"/>
        <w:rPr>
          <w:rFonts w:ascii="Arial" w:eastAsia="Verdana" w:hAnsi="Arial" w:cs="Arial"/>
        </w:rPr>
      </w:pPr>
      <w:r w:rsidRPr="000D223A">
        <w:rPr>
          <w:rFonts w:ascii="Arial" w:eastAsia="Verdana" w:hAnsi="Arial" w:cs="Arial"/>
        </w:rPr>
        <w:t>-         solliciter une subvention au titre de la dotation d’équipement des territoires ruraux (DETR)</w:t>
      </w:r>
    </w:p>
    <w:p w14:paraId="27B369BD" w14:textId="77777777" w:rsidR="00F16603" w:rsidRPr="000D223A" w:rsidRDefault="00F16603">
      <w:pPr>
        <w:widowControl/>
        <w:overflowPunct w:val="0"/>
        <w:jc w:val="both"/>
        <w:rPr>
          <w:rFonts w:ascii="Arial" w:eastAsia="Verdana" w:hAnsi="Arial" w:cs="Arial"/>
        </w:rPr>
      </w:pPr>
    </w:p>
    <w:p w14:paraId="28EC52C6" w14:textId="117EB02C" w:rsidR="00F16603" w:rsidRPr="000D223A" w:rsidRDefault="000D223A">
      <w:pPr>
        <w:widowControl/>
        <w:overflowPunct w:val="0"/>
        <w:jc w:val="both"/>
      </w:pPr>
      <w:r w:rsidRPr="000D223A">
        <w:rPr>
          <w:rFonts w:ascii="Arial" w:eastAsia="Verdana" w:hAnsi="Arial" w:cs="Arial"/>
        </w:rPr>
        <w:t>Mme PETEAU explique</w:t>
      </w:r>
      <w:r w:rsidRPr="000D223A">
        <w:rPr>
          <w:rFonts w:ascii="Arial" w:eastAsia="Verdana" w:hAnsi="Arial" w:cs="Arial"/>
        </w:rPr>
        <w:t xml:space="preserve"> qu’elle s’abstient car si elle conçoit qu’il faut améliorer au poss</w:t>
      </w:r>
      <w:r w:rsidRPr="000D223A">
        <w:rPr>
          <w:rFonts w:ascii="Arial" w:eastAsia="Verdana" w:hAnsi="Arial" w:cs="Arial"/>
        </w:rPr>
        <w:t>ible les conditions de travail des agents et des élus, il lui apparait peut-être plus adéquat de privilégier les nouvelles directives de travail tel que le télétravail plutôt que d’investir dans des travaux de réaménagement.</w:t>
      </w:r>
    </w:p>
    <w:p w14:paraId="0D304AFA" w14:textId="77777777" w:rsidR="00F16603" w:rsidRPr="000D223A" w:rsidRDefault="000D223A">
      <w:pPr>
        <w:widowControl/>
        <w:overflowPunct w:val="0"/>
        <w:jc w:val="both"/>
      </w:pPr>
      <w:r w:rsidRPr="000D223A">
        <w:rPr>
          <w:rFonts w:ascii="Arial" w:eastAsia="Verdana" w:hAnsi="Arial" w:cs="Arial"/>
        </w:rPr>
        <w:t xml:space="preserve">M. </w:t>
      </w:r>
      <w:r w:rsidRPr="000D223A">
        <w:rPr>
          <w:rFonts w:ascii="Arial" w:eastAsia="Verdana" w:hAnsi="Arial" w:cs="Arial"/>
        </w:rPr>
        <w:t>BAGUET</w:t>
      </w:r>
      <w:r w:rsidRPr="000D223A">
        <w:rPr>
          <w:rFonts w:ascii="Arial" w:eastAsia="Verdana" w:hAnsi="Arial" w:cs="Arial"/>
        </w:rPr>
        <w:t xml:space="preserve"> l’informe que le télé</w:t>
      </w:r>
      <w:r w:rsidRPr="000D223A">
        <w:rPr>
          <w:rFonts w:ascii="Arial" w:eastAsia="Verdana" w:hAnsi="Arial" w:cs="Arial"/>
        </w:rPr>
        <w:t>travail est en cours de mise en place (et qu’il sera utilisé lorsqu’il sera nécessaire), l’intégralité du parc informatique a été renouvelé et la préparation des outils informatiques est en cours.</w:t>
      </w:r>
    </w:p>
    <w:p w14:paraId="10B91285" w14:textId="77777777" w:rsidR="00F16603" w:rsidRPr="000D223A" w:rsidRDefault="00F16603">
      <w:pPr>
        <w:widowControl/>
        <w:overflowPunct w:val="0"/>
        <w:rPr>
          <w:rFonts w:ascii="Arial" w:eastAsia="Verdana" w:hAnsi="Arial" w:cs="Arial"/>
        </w:rPr>
      </w:pPr>
    </w:p>
    <w:p w14:paraId="2708268D" w14:textId="77777777" w:rsidR="00F16603" w:rsidRPr="000D223A" w:rsidRDefault="000D223A">
      <w:pPr>
        <w:ind w:right="-143"/>
        <w:jc w:val="both"/>
        <w:rPr>
          <w:rFonts w:ascii="Arial" w:eastAsia="Calibri" w:hAnsi="Arial" w:cs="Arial"/>
          <w:b/>
          <w:bCs/>
          <w:u w:val="single"/>
          <w:lang w:eastAsia="en-US"/>
        </w:rPr>
      </w:pPr>
      <w:r w:rsidRPr="000D223A">
        <w:rPr>
          <w:rFonts w:ascii="Arial" w:hAnsi="Arial" w:cs="Arial"/>
          <w:b/>
          <w:u w:val="single"/>
        </w:rPr>
        <w:t xml:space="preserve">5/ </w:t>
      </w:r>
      <w:r w:rsidRPr="000D223A">
        <w:rPr>
          <w:rFonts w:ascii="Arial" w:eastAsia="Calibri" w:hAnsi="Arial" w:cs="Arial"/>
          <w:b/>
          <w:bCs/>
          <w:u w:val="single"/>
          <w:lang w:eastAsia="en-US"/>
        </w:rPr>
        <w:t>Demande de Subvention au titre de la DETR (Dotation d’E</w:t>
      </w:r>
      <w:r w:rsidRPr="000D223A">
        <w:rPr>
          <w:rFonts w:ascii="Arial" w:eastAsia="Calibri" w:hAnsi="Arial" w:cs="Arial"/>
          <w:b/>
          <w:bCs/>
          <w:u w:val="single"/>
          <w:lang w:eastAsia="en-US"/>
        </w:rPr>
        <w:t>quipement des Territoires Ruraux)</w:t>
      </w:r>
    </w:p>
    <w:p w14:paraId="7EBBA578" w14:textId="77777777" w:rsidR="00F16603" w:rsidRPr="000D223A" w:rsidRDefault="00F16603">
      <w:pPr>
        <w:widowControl/>
        <w:overflowPunct w:val="0"/>
        <w:ind w:right="-143"/>
        <w:jc w:val="both"/>
        <w:rPr>
          <w:rFonts w:ascii="Arial" w:eastAsia="Calibri" w:hAnsi="Arial" w:cs="Arial"/>
          <w:b/>
          <w:bCs/>
          <w:u w:val="single"/>
          <w:lang w:eastAsia="en-US"/>
        </w:rPr>
      </w:pPr>
    </w:p>
    <w:p w14:paraId="7FC7D9E9" w14:textId="77777777" w:rsidR="00F16603" w:rsidRPr="000D223A" w:rsidRDefault="000D223A">
      <w:pPr>
        <w:widowControl/>
        <w:overflowPunct w:val="0"/>
        <w:jc w:val="both"/>
        <w:rPr>
          <w:rFonts w:ascii="Arial" w:eastAsia="Verdana" w:hAnsi="Arial" w:cs="Arial"/>
        </w:rPr>
      </w:pPr>
      <w:r w:rsidRPr="000D223A">
        <w:rPr>
          <w:rFonts w:ascii="Arial" w:eastAsia="Verdana" w:hAnsi="Arial" w:cs="Arial"/>
        </w:rPr>
        <w:t>Vu les articles L. 2334-32 à L.2334-39 et R.2334-35 du code général des collectivités territoriales (CGCT),</w:t>
      </w:r>
      <w:r w:rsidRPr="000D223A">
        <w:rPr>
          <w:rFonts w:ascii="Arial" w:eastAsia="Verdana" w:hAnsi="Arial" w:cs="Arial"/>
        </w:rPr>
        <w:tab/>
      </w:r>
    </w:p>
    <w:p w14:paraId="30FFC073" w14:textId="77777777" w:rsidR="00F16603" w:rsidRPr="000D223A" w:rsidRDefault="00F16603">
      <w:pPr>
        <w:widowControl/>
        <w:overflowPunct w:val="0"/>
        <w:jc w:val="both"/>
        <w:rPr>
          <w:rFonts w:ascii="Arial" w:eastAsia="Verdana" w:hAnsi="Arial" w:cs="Arial"/>
        </w:rPr>
      </w:pPr>
    </w:p>
    <w:p w14:paraId="5E86B88B" w14:textId="77777777" w:rsidR="00F16603" w:rsidRPr="000D223A" w:rsidRDefault="000D223A">
      <w:pPr>
        <w:widowControl/>
        <w:overflowPunct w:val="0"/>
        <w:rPr>
          <w:rFonts w:ascii="Arial" w:eastAsia="Verdana" w:hAnsi="Arial" w:cs="Arial"/>
        </w:rPr>
      </w:pPr>
      <w:r w:rsidRPr="000D223A">
        <w:rPr>
          <w:rFonts w:ascii="Arial" w:eastAsia="Verdana" w:hAnsi="Arial" w:cs="Arial"/>
        </w:rPr>
        <w:t>Monsieur le Maire expose que les projets de :</w:t>
      </w:r>
    </w:p>
    <w:p w14:paraId="7162923F" w14:textId="77777777" w:rsidR="00F16603" w:rsidRPr="000D223A" w:rsidRDefault="00F16603">
      <w:pPr>
        <w:widowControl/>
        <w:overflowPunct w:val="0"/>
        <w:jc w:val="both"/>
        <w:rPr>
          <w:rFonts w:ascii="Arial" w:eastAsia="Verdana" w:hAnsi="Arial" w:cs="Arial"/>
        </w:rPr>
      </w:pPr>
    </w:p>
    <w:p w14:paraId="6D916E59" w14:textId="77777777" w:rsidR="00F16603" w:rsidRPr="000D223A" w:rsidRDefault="000D223A">
      <w:pPr>
        <w:widowControl/>
        <w:numPr>
          <w:ilvl w:val="0"/>
          <w:numId w:val="1"/>
        </w:numPr>
        <w:overflowPunct w:val="0"/>
        <w:spacing w:after="200" w:line="276" w:lineRule="auto"/>
        <w:contextualSpacing/>
        <w:jc w:val="both"/>
        <w:rPr>
          <w:rFonts w:ascii="Arial" w:eastAsia="Verdana" w:hAnsi="Arial" w:cs="Arial"/>
        </w:rPr>
      </w:pPr>
      <w:r w:rsidRPr="000D223A">
        <w:rPr>
          <w:rFonts w:ascii="Arial" w:eastAsia="Verdana" w:hAnsi="Arial" w:cs="Arial"/>
        </w:rPr>
        <w:t xml:space="preserve">Aménagement d’une liaison douce Chemin de la </w:t>
      </w:r>
      <w:r w:rsidRPr="000D223A">
        <w:rPr>
          <w:rFonts w:ascii="Arial" w:eastAsia="Verdana" w:hAnsi="Arial" w:cs="Arial"/>
        </w:rPr>
        <w:t xml:space="preserve">Bretonnière, et dont le coût prévisionnel s’élève à 7 000,00 </w:t>
      </w:r>
      <w:proofErr w:type="gramStart"/>
      <w:r w:rsidRPr="000D223A">
        <w:rPr>
          <w:rFonts w:ascii="Arial" w:eastAsia="Verdana" w:hAnsi="Arial" w:cs="Arial"/>
        </w:rPr>
        <w:t>€  HT</w:t>
      </w:r>
      <w:proofErr w:type="gramEnd"/>
      <w:r w:rsidRPr="000D223A">
        <w:rPr>
          <w:rFonts w:ascii="Arial" w:eastAsia="Verdana" w:hAnsi="Arial" w:cs="Arial"/>
        </w:rPr>
        <w:t xml:space="preserve"> soit 8 400,00 € TTC. Travaux susceptibles de bénéficier d’une subvention au titre de la dotation d’équipement des territoires ruraux (DETR).</w:t>
      </w:r>
    </w:p>
    <w:p w14:paraId="7F434916" w14:textId="77777777" w:rsidR="00F16603" w:rsidRPr="000D223A" w:rsidRDefault="00F16603">
      <w:pPr>
        <w:widowControl/>
        <w:overflowPunct w:val="0"/>
        <w:rPr>
          <w:rFonts w:ascii="Arial" w:eastAsia="Verdana" w:hAnsi="Arial" w:cs="Arial"/>
        </w:rPr>
      </w:pPr>
    </w:p>
    <w:p w14:paraId="5357BB77" w14:textId="77777777" w:rsidR="00F16603" w:rsidRPr="000D223A" w:rsidRDefault="000D223A">
      <w:pPr>
        <w:widowControl/>
        <w:overflowPunct w:val="0"/>
        <w:rPr>
          <w:rFonts w:ascii="Arial" w:eastAsia="Verdana" w:hAnsi="Arial" w:cs="Arial"/>
        </w:rPr>
      </w:pPr>
      <w:r w:rsidRPr="000D223A">
        <w:rPr>
          <w:rFonts w:ascii="Arial" w:eastAsia="Verdana" w:hAnsi="Arial" w:cs="Arial"/>
        </w:rPr>
        <w:t>Le plan de financement de cette opération serai</w:t>
      </w:r>
      <w:r w:rsidRPr="000D223A">
        <w:rPr>
          <w:rFonts w:ascii="Arial" w:eastAsia="Verdana" w:hAnsi="Arial" w:cs="Arial"/>
        </w:rPr>
        <w:t>t le suivant :</w:t>
      </w:r>
    </w:p>
    <w:p w14:paraId="67BFA26A" w14:textId="77777777" w:rsidR="00F16603" w:rsidRPr="000D223A" w:rsidRDefault="000D223A">
      <w:pPr>
        <w:widowControl/>
        <w:overflowPunct w:val="0"/>
        <w:rPr>
          <w:rFonts w:ascii="Arial" w:eastAsia="Verdana" w:hAnsi="Arial" w:cs="Arial"/>
        </w:rPr>
      </w:pPr>
      <w:r w:rsidRPr="000D223A">
        <w:rPr>
          <w:rFonts w:ascii="Arial" w:eastAsia="Verdana" w:hAnsi="Arial" w:cs="Arial"/>
        </w:rPr>
        <w:t>Coût total : 8 400,00 € TTC</w:t>
      </w:r>
    </w:p>
    <w:p w14:paraId="3DC6A2B6" w14:textId="77777777" w:rsidR="00F16603" w:rsidRPr="000D223A" w:rsidRDefault="000D223A">
      <w:pPr>
        <w:widowControl/>
        <w:overflowPunct w:val="0"/>
        <w:rPr>
          <w:rFonts w:ascii="Arial" w:eastAsia="Verdana" w:hAnsi="Arial" w:cs="Arial"/>
        </w:rPr>
      </w:pPr>
      <w:r w:rsidRPr="000D223A">
        <w:rPr>
          <w:rFonts w:ascii="Arial" w:eastAsia="Verdana" w:hAnsi="Arial" w:cs="Arial"/>
        </w:rPr>
        <w:t xml:space="preserve">DETR : 5 600,00 € </w:t>
      </w:r>
      <w:r w:rsidRPr="000D223A">
        <w:rPr>
          <w:rFonts w:ascii="Arial" w:eastAsia="Verdana" w:hAnsi="Arial" w:cs="Arial"/>
          <w:i/>
        </w:rPr>
        <w:t>(Taux Max de 80% du coût H.T)</w:t>
      </w:r>
    </w:p>
    <w:p w14:paraId="085CF0AB" w14:textId="77777777" w:rsidR="00F16603" w:rsidRPr="000D223A" w:rsidRDefault="000D223A">
      <w:pPr>
        <w:widowControl/>
        <w:overflowPunct w:val="0"/>
        <w:rPr>
          <w:rFonts w:ascii="Arial" w:eastAsia="Verdana" w:hAnsi="Arial" w:cs="Arial"/>
        </w:rPr>
      </w:pPr>
      <w:r w:rsidRPr="000D223A">
        <w:rPr>
          <w:rFonts w:ascii="Arial" w:eastAsia="Verdana" w:hAnsi="Arial" w:cs="Arial"/>
        </w:rPr>
        <w:t>Autofinancement communal : 2 800,00 € TTC</w:t>
      </w:r>
    </w:p>
    <w:p w14:paraId="70898DB6" w14:textId="77777777" w:rsidR="00F16603" w:rsidRPr="000D223A" w:rsidRDefault="000D223A">
      <w:pPr>
        <w:widowControl/>
        <w:overflowPunct w:val="0"/>
        <w:rPr>
          <w:rFonts w:ascii="Arial" w:eastAsia="Verdana" w:hAnsi="Arial" w:cs="Arial"/>
        </w:rPr>
      </w:pPr>
      <w:r w:rsidRPr="000D223A">
        <w:rPr>
          <w:rFonts w:ascii="Arial" w:eastAsia="Verdana" w:hAnsi="Arial" w:cs="Arial"/>
        </w:rPr>
        <w:t>L’échéancier de réalisation de ce projet sera le suivant :</w:t>
      </w:r>
    </w:p>
    <w:p w14:paraId="680E64CB" w14:textId="77777777" w:rsidR="00F16603" w:rsidRPr="000D223A" w:rsidRDefault="000D223A">
      <w:pPr>
        <w:widowControl/>
        <w:overflowPunct w:val="0"/>
      </w:pPr>
      <w:r w:rsidRPr="000D223A">
        <w:rPr>
          <w:rFonts w:ascii="Arial" w:eastAsia="Verdana" w:hAnsi="Arial" w:cs="Arial"/>
        </w:rPr>
        <w:t>Le projet sera entièrement réalisé pendant le 2</w:t>
      </w:r>
      <w:r w:rsidRPr="000D223A">
        <w:rPr>
          <w:rFonts w:ascii="Arial" w:eastAsia="Verdana" w:hAnsi="Arial" w:cs="Arial"/>
          <w:vertAlign w:val="superscript"/>
        </w:rPr>
        <w:t>ème</w:t>
      </w:r>
      <w:r w:rsidRPr="000D223A">
        <w:rPr>
          <w:rFonts w:ascii="Arial" w:eastAsia="Verdana" w:hAnsi="Arial" w:cs="Arial"/>
        </w:rPr>
        <w:t xml:space="preserve"> semestre de l’année en cours. </w:t>
      </w:r>
    </w:p>
    <w:p w14:paraId="0B3DAC52" w14:textId="77777777" w:rsidR="00F16603" w:rsidRPr="000D223A" w:rsidRDefault="00F16603">
      <w:pPr>
        <w:widowControl/>
        <w:overflowPunct w:val="0"/>
        <w:ind w:left="-426"/>
        <w:rPr>
          <w:rFonts w:ascii="Arial" w:eastAsia="Verdana" w:hAnsi="Arial" w:cs="Arial"/>
        </w:rPr>
      </w:pPr>
    </w:p>
    <w:p w14:paraId="580880D5" w14:textId="77777777" w:rsidR="00F16603" w:rsidRPr="000D223A" w:rsidRDefault="000D223A">
      <w:pPr>
        <w:widowControl/>
        <w:overflowPunct w:val="0"/>
        <w:rPr>
          <w:rFonts w:ascii="Arial" w:eastAsia="Verdana" w:hAnsi="Arial" w:cs="Arial"/>
        </w:rPr>
      </w:pPr>
      <w:r w:rsidRPr="000D223A">
        <w:rPr>
          <w:rFonts w:ascii="Arial" w:eastAsia="Verdana" w:hAnsi="Arial" w:cs="Arial"/>
        </w:rPr>
        <w:t>Après en avoir délibéré, le conseil municipal décide à l’unanimité :</w:t>
      </w:r>
    </w:p>
    <w:p w14:paraId="59434A50" w14:textId="77777777" w:rsidR="00F16603" w:rsidRPr="000D223A" w:rsidRDefault="00F16603">
      <w:pPr>
        <w:widowControl/>
        <w:overflowPunct w:val="0"/>
        <w:rPr>
          <w:rFonts w:ascii="Arial" w:eastAsia="Verdana" w:hAnsi="Arial" w:cs="Arial"/>
        </w:rPr>
      </w:pPr>
    </w:p>
    <w:p w14:paraId="0586BE3A" w14:textId="77777777" w:rsidR="00F16603" w:rsidRPr="000D223A" w:rsidRDefault="000D223A">
      <w:pPr>
        <w:widowControl/>
        <w:overflowPunct w:val="0"/>
        <w:rPr>
          <w:rFonts w:ascii="Arial" w:eastAsia="Verdana" w:hAnsi="Arial" w:cs="Arial"/>
        </w:rPr>
      </w:pPr>
      <w:r w:rsidRPr="000D223A">
        <w:rPr>
          <w:rFonts w:ascii="Arial" w:eastAsia="Verdana" w:hAnsi="Arial" w:cs="Arial"/>
        </w:rPr>
        <w:t xml:space="preserve">-         arrêter les projets de travaux proposés par Monsieur le Maire,  </w:t>
      </w:r>
    </w:p>
    <w:p w14:paraId="1D3C5E69" w14:textId="77777777" w:rsidR="00F16603" w:rsidRPr="000D223A" w:rsidRDefault="000D223A">
      <w:pPr>
        <w:widowControl/>
        <w:overflowPunct w:val="0"/>
        <w:rPr>
          <w:rFonts w:ascii="Arial" w:eastAsia="Verdana" w:hAnsi="Arial" w:cs="Arial"/>
        </w:rPr>
      </w:pPr>
      <w:r w:rsidRPr="000D223A">
        <w:rPr>
          <w:rFonts w:ascii="Arial" w:eastAsia="Verdana" w:hAnsi="Arial" w:cs="Arial"/>
        </w:rPr>
        <w:t>-         adopter le plan de financement exposé ci-dessous</w:t>
      </w:r>
    </w:p>
    <w:p w14:paraId="2FFEA37C" w14:textId="77777777" w:rsidR="00F16603" w:rsidRPr="000D223A" w:rsidRDefault="000D223A">
      <w:pPr>
        <w:widowControl/>
        <w:overflowPunct w:val="0"/>
        <w:rPr>
          <w:rFonts w:ascii="Arial" w:eastAsia="Verdana" w:hAnsi="Arial" w:cs="Arial"/>
        </w:rPr>
      </w:pPr>
      <w:r w:rsidRPr="000D223A">
        <w:rPr>
          <w:rFonts w:ascii="Arial" w:eastAsia="Verdana" w:hAnsi="Arial" w:cs="Arial"/>
        </w:rPr>
        <w:t>-         sollicite</w:t>
      </w:r>
      <w:r w:rsidRPr="000D223A">
        <w:rPr>
          <w:rFonts w:ascii="Arial" w:eastAsia="Verdana" w:hAnsi="Arial" w:cs="Arial"/>
        </w:rPr>
        <w:t>r une subvention au titre de la dotation d’équipement des territoires ruraux (DETR)</w:t>
      </w:r>
    </w:p>
    <w:p w14:paraId="56D28E82" w14:textId="77777777" w:rsidR="00F16603" w:rsidRPr="000D223A" w:rsidRDefault="00F16603">
      <w:pPr>
        <w:widowControl/>
        <w:overflowPunct w:val="0"/>
        <w:rPr>
          <w:rFonts w:ascii="Arial" w:eastAsia="Verdana" w:hAnsi="Arial" w:cs="Arial"/>
        </w:rPr>
      </w:pPr>
    </w:p>
    <w:p w14:paraId="66B1EF7C" w14:textId="77777777" w:rsidR="00F16603" w:rsidRPr="000D223A" w:rsidRDefault="00F16603">
      <w:pPr>
        <w:widowControl/>
        <w:overflowPunct w:val="0"/>
        <w:rPr>
          <w:rFonts w:ascii="Arial" w:eastAsia="Verdana" w:hAnsi="Arial" w:cs="Arial"/>
        </w:rPr>
      </w:pPr>
    </w:p>
    <w:p w14:paraId="533D5537" w14:textId="77777777" w:rsidR="00F16603" w:rsidRPr="000D223A" w:rsidRDefault="00F16603">
      <w:pPr>
        <w:widowControl/>
        <w:overflowPunct w:val="0"/>
        <w:rPr>
          <w:rFonts w:ascii="Arial" w:eastAsia="Verdana" w:hAnsi="Arial" w:cs="Arial"/>
        </w:rPr>
      </w:pPr>
    </w:p>
    <w:p w14:paraId="72FB11C5" w14:textId="77777777" w:rsidR="00F16603" w:rsidRPr="000D223A" w:rsidRDefault="000D223A">
      <w:pPr>
        <w:rPr>
          <w:rFonts w:ascii="Arial" w:eastAsiaTheme="minorHAnsi" w:hAnsi="Arial" w:cs="Arial"/>
          <w:b/>
          <w:u w:val="single"/>
          <w:lang w:eastAsia="en-US"/>
        </w:rPr>
      </w:pPr>
      <w:r w:rsidRPr="000D223A">
        <w:rPr>
          <w:rFonts w:ascii="Arial" w:eastAsia="Verdana" w:hAnsi="Arial" w:cs="Arial"/>
          <w:b/>
          <w:u w:val="single"/>
        </w:rPr>
        <w:t>6/</w:t>
      </w:r>
      <w:r w:rsidRPr="000D223A">
        <w:rPr>
          <w:rFonts w:ascii="Arial" w:eastAsiaTheme="minorHAnsi" w:hAnsi="Arial" w:cs="Arial"/>
          <w:b/>
          <w:u w:val="single"/>
          <w:lang w:eastAsia="en-US"/>
        </w:rPr>
        <w:t>Constitution comités consultatifs communales (habitants)</w:t>
      </w:r>
    </w:p>
    <w:p w14:paraId="24E596E6" w14:textId="77777777" w:rsidR="00F16603" w:rsidRPr="000D223A" w:rsidRDefault="00F16603">
      <w:pPr>
        <w:rPr>
          <w:rFonts w:ascii="Arial" w:eastAsiaTheme="minorHAnsi" w:hAnsi="Arial" w:cs="Arial"/>
          <w:b/>
          <w:u w:val="single"/>
          <w:lang w:eastAsia="en-US"/>
        </w:rPr>
      </w:pPr>
    </w:p>
    <w:p w14:paraId="16DAB16D"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t>Le Maire présente les candidats pour chaque comité consultatif :</w:t>
      </w:r>
    </w:p>
    <w:p w14:paraId="5ED55B18" w14:textId="77777777" w:rsidR="00F16603" w:rsidRPr="000D223A" w:rsidRDefault="00F16603">
      <w:pPr>
        <w:widowControl/>
        <w:suppressAutoHyphens/>
        <w:overflowPunct w:val="0"/>
        <w:spacing w:line="276" w:lineRule="auto"/>
        <w:jc w:val="both"/>
        <w:rPr>
          <w:rFonts w:ascii="Arial" w:eastAsia="Droid Sans Fallback" w:hAnsi="Arial" w:cs="Arial"/>
          <w:color w:val="00000A"/>
          <w:lang w:eastAsia="en-US"/>
        </w:rPr>
      </w:pPr>
    </w:p>
    <w:p w14:paraId="3A147FE9"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u w:val="single"/>
          <w:lang w:eastAsia="en-US"/>
        </w:rPr>
        <w:t>Permis de construire</w:t>
      </w:r>
      <w:r w:rsidRPr="000D223A">
        <w:rPr>
          <w:rFonts w:ascii="Arial" w:eastAsia="Droid Sans Fallback" w:hAnsi="Arial" w:cs="Arial"/>
          <w:color w:val="00000A"/>
          <w:lang w:eastAsia="en-US"/>
        </w:rPr>
        <w:t xml:space="preserve"> : </w:t>
      </w:r>
      <w:r w:rsidRPr="000D223A">
        <w:rPr>
          <w:rFonts w:ascii="Arial" w:eastAsia="Droid Sans Fallback" w:hAnsi="Arial" w:cs="Arial"/>
          <w:color w:val="00000A"/>
          <w:lang w:eastAsia="en-US"/>
        </w:rPr>
        <w:tab/>
      </w:r>
    </w:p>
    <w:p w14:paraId="3F7BDF77" w14:textId="77777777" w:rsidR="00F16603" w:rsidRPr="000D223A" w:rsidRDefault="000D223A">
      <w:pPr>
        <w:widowControl/>
        <w:suppressAutoHyphens/>
        <w:overflowPunct w:val="0"/>
        <w:spacing w:line="276" w:lineRule="auto"/>
        <w:jc w:val="both"/>
        <w:rPr>
          <w:rFonts w:ascii="Arial" w:eastAsia="Droid Sans Fallback" w:hAnsi="Arial" w:cs="Arial"/>
          <w:lang w:eastAsia="en-US"/>
        </w:rPr>
      </w:pP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lang w:eastAsia="en-US"/>
        </w:rPr>
        <w:t>M. Michel ARENE</w:t>
      </w:r>
    </w:p>
    <w:p w14:paraId="0E38BF8F" w14:textId="77777777" w:rsidR="00F16603" w:rsidRPr="000D223A" w:rsidRDefault="000D223A">
      <w:pPr>
        <w:widowControl/>
        <w:suppressAutoHyphens/>
        <w:overflowPunct w:val="0"/>
        <w:spacing w:line="276" w:lineRule="auto"/>
        <w:ind w:left="1416" w:firstLine="708"/>
        <w:jc w:val="both"/>
        <w:rPr>
          <w:rFonts w:ascii="Arial" w:eastAsia="Droid Sans Fallback" w:hAnsi="Arial" w:cs="Arial"/>
          <w:color w:val="00000A"/>
          <w:lang w:eastAsia="en-US"/>
        </w:rPr>
      </w:pPr>
      <w:r w:rsidRPr="000D223A">
        <w:rPr>
          <w:rFonts w:ascii="Arial" w:eastAsia="Droid Sans Fallback" w:hAnsi="Arial" w:cs="Arial"/>
          <w:color w:val="00000A"/>
          <w:lang w:eastAsia="en-US"/>
        </w:rPr>
        <w:t>M. Claude MEROU</w:t>
      </w:r>
      <w:r w:rsidRPr="000D223A">
        <w:rPr>
          <w:rFonts w:ascii="Arial" w:eastAsia="Droid Sans Fallback" w:hAnsi="Arial" w:cs="Arial"/>
          <w:color w:val="00000A"/>
          <w:lang w:eastAsia="en-US"/>
        </w:rPr>
        <w:tab/>
      </w:r>
    </w:p>
    <w:p w14:paraId="321996EF"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t>M. Serge MARSON</w:t>
      </w:r>
    </w:p>
    <w:p w14:paraId="1AC01B54"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t>1 représentant de l’Association pour la Protection du Site</w:t>
      </w:r>
    </w:p>
    <w:p w14:paraId="56E52A73" w14:textId="77777777" w:rsidR="00F16603" w:rsidRPr="000D223A" w:rsidRDefault="00F16603">
      <w:pPr>
        <w:widowControl/>
        <w:suppressAutoHyphens/>
        <w:overflowPunct w:val="0"/>
        <w:spacing w:line="276" w:lineRule="auto"/>
        <w:jc w:val="both"/>
        <w:rPr>
          <w:rFonts w:ascii="Arial" w:eastAsia="Droid Sans Fallback" w:hAnsi="Arial" w:cs="Arial"/>
          <w:color w:val="00000A"/>
          <w:lang w:eastAsia="en-US"/>
        </w:rPr>
      </w:pPr>
    </w:p>
    <w:p w14:paraId="309A5BD0"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u w:val="single"/>
          <w:lang w:eastAsia="en-US"/>
        </w:rPr>
        <w:t>Voirie / aménagement</w:t>
      </w:r>
      <w:r w:rsidRPr="000D223A">
        <w:rPr>
          <w:rFonts w:ascii="Arial" w:eastAsia="Droid Sans Fallback" w:hAnsi="Arial" w:cs="Arial"/>
          <w:color w:val="00000A"/>
          <w:lang w:eastAsia="en-US"/>
        </w:rPr>
        <w:t> :</w:t>
      </w:r>
      <w:r w:rsidRPr="000D223A">
        <w:rPr>
          <w:rFonts w:ascii="Arial" w:eastAsia="Droid Sans Fallback" w:hAnsi="Arial" w:cs="Arial"/>
          <w:color w:val="00000A"/>
          <w:lang w:eastAsia="en-US"/>
        </w:rPr>
        <w:tab/>
        <w:t>M. Michel ARENE</w:t>
      </w:r>
    </w:p>
    <w:p w14:paraId="2CC112D4"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t>M. Claude MEROU</w:t>
      </w:r>
    </w:p>
    <w:p w14:paraId="05FC27CF"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t>1 représentant de l’Association pour la Protection du Site</w:t>
      </w:r>
    </w:p>
    <w:p w14:paraId="358FED0B" w14:textId="77777777" w:rsidR="00F16603" w:rsidRPr="000D223A" w:rsidRDefault="00F16603">
      <w:pPr>
        <w:widowControl/>
        <w:suppressAutoHyphens/>
        <w:overflowPunct w:val="0"/>
        <w:spacing w:line="276" w:lineRule="auto"/>
        <w:jc w:val="both"/>
        <w:rPr>
          <w:rFonts w:ascii="Arial" w:eastAsia="Droid Sans Fallback" w:hAnsi="Arial" w:cs="Arial"/>
          <w:color w:val="00000A"/>
          <w:lang w:eastAsia="en-US"/>
        </w:rPr>
      </w:pPr>
    </w:p>
    <w:p w14:paraId="6D85855A"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u w:val="single"/>
          <w:lang w:eastAsia="en-US"/>
        </w:rPr>
        <w:t>Finances</w:t>
      </w:r>
      <w:r w:rsidRPr="000D223A">
        <w:rPr>
          <w:rFonts w:ascii="Arial" w:eastAsia="Droid Sans Fallback" w:hAnsi="Arial" w:cs="Arial"/>
          <w:color w:val="00000A"/>
          <w:lang w:eastAsia="en-US"/>
        </w:rPr>
        <w:t> :</w:t>
      </w:r>
      <w:r w:rsidRPr="000D223A">
        <w:rPr>
          <w:rFonts w:ascii="Arial" w:eastAsia="Droid Sans Fallback" w:hAnsi="Arial" w:cs="Arial"/>
          <w:color w:val="00000A"/>
          <w:lang w:eastAsia="en-US"/>
        </w:rPr>
        <w:tab/>
      </w:r>
      <w:r w:rsidRPr="000D223A">
        <w:rPr>
          <w:rFonts w:ascii="Arial" w:eastAsia="Droid Sans Fallback" w:hAnsi="Arial" w:cs="Arial"/>
          <w:color w:val="00000A"/>
          <w:lang w:eastAsia="en-US"/>
        </w:rPr>
        <w:tab/>
        <w:t>M. Claude MEROU</w:t>
      </w:r>
    </w:p>
    <w:p w14:paraId="3659BD0A" w14:textId="77777777" w:rsidR="00F16603" w:rsidRPr="000D223A" w:rsidRDefault="00F16603">
      <w:pPr>
        <w:widowControl/>
        <w:suppressAutoHyphens/>
        <w:overflowPunct w:val="0"/>
        <w:spacing w:line="276" w:lineRule="auto"/>
        <w:jc w:val="both"/>
        <w:rPr>
          <w:rFonts w:ascii="Arial" w:eastAsia="Droid Sans Fallback" w:hAnsi="Arial" w:cs="Arial"/>
          <w:color w:val="00000A"/>
          <w:lang w:eastAsia="en-US"/>
        </w:rPr>
      </w:pPr>
    </w:p>
    <w:p w14:paraId="2BB5FF7A" w14:textId="77777777" w:rsidR="00F16603" w:rsidRPr="000D223A" w:rsidRDefault="000D223A">
      <w:pPr>
        <w:widowControl/>
        <w:suppressAutoHyphens/>
        <w:overflowPunct w:val="0"/>
        <w:spacing w:line="276" w:lineRule="auto"/>
        <w:jc w:val="both"/>
        <w:rPr>
          <w:rFonts w:ascii="Arial" w:eastAsia="Droid Sans Fallback" w:hAnsi="Arial" w:cs="Arial"/>
          <w:color w:val="00000A"/>
          <w:lang w:eastAsia="en-US"/>
        </w:rPr>
      </w:pPr>
      <w:r w:rsidRPr="000D223A">
        <w:rPr>
          <w:rFonts w:ascii="Arial" w:eastAsia="Droid Sans Fallback" w:hAnsi="Arial" w:cs="Arial"/>
          <w:color w:val="00000A"/>
          <w:lang w:eastAsia="en-US"/>
        </w:rPr>
        <w:lastRenderedPageBreak/>
        <w:t>Après présentation des membres des différents groupes de travail, le Conseil Municipal vote à l’unanimité la composition de toutes les commissions communales comme détaillée ci-dessus.</w:t>
      </w:r>
    </w:p>
    <w:p w14:paraId="0016B2CE" w14:textId="77777777" w:rsidR="00F16603" w:rsidRPr="000D223A" w:rsidRDefault="00F16603">
      <w:pPr>
        <w:widowControl/>
        <w:suppressAutoHyphens/>
        <w:overflowPunct w:val="0"/>
        <w:spacing w:line="276" w:lineRule="auto"/>
        <w:jc w:val="both"/>
        <w:rPr>
          <w:rFonts w:ascii="Arial" w:eastAsia="Droid Sans Fallback" w:hAnsi="Arial" w:cs="Arial"/>
          <w:color w:val="00000A"/>
          <w:lang w:eastAsia="en-US"/>
        </w:rPr>
      </w:pPr>
    </w:p>
    <w:p w14:paraId="01D64741" w14:textId="77777777" w:rsidR="00F16603" w:rsidRPr="000D223A" w:rsidRDefault="00F16603">
      <w:pPr>
        <w:widowControl/>
        <w:overflowPunct w:val="0"/>
        <w:rPr>
          <w:rFonts w:ascii="Arial" w:eastAsia="Verdana" w:hAnsi="Arial" w:cs="Arial"/>
        </w:rPr>
      </w:pPr>
    </w:p>
    <w:p w14:paraId="147847DB" w14:textId="77777777" w:rsidR="00F16603" w:rsidRPr="000D223A" w:rsidRDefault="000D223A">
      <w:pPr>
        <w:ind w:right="-143"/>
        <w:jc w:val="both"/>
        <w:rPr>
          <w:rFonts w:ascii="Arial" w:eastAsia="Calibri" w:hAnsi="Arial" w:cs="Arial"/>
          <w:b/>
          <w:i/>
          <w:color w:val="FF0000"/>
          <w:u w:val="single"/>
          <w:lang w:eastAsia="en-US"/>
        </w:rPr>
      </w:pPr>
      <w:r w:rsidRPr="000D223A">
        <w:rPr>
          <w:rFonts w:ascii="Arial" w:eastAsia="Verdana" w:hAnsi="Arial" w:cs="Arial"/>
          <w:b/>
          <w:u w:val="single"/>
        </w:rPr>
        <w:t>7/</w:t>
      </w:r>
      <w:r w:rsidRPr="000D223A">
        <w:rPr>
          <w:rFonts w:ascii="Arial" w:eastAsia="Calibri" w:hAnsi="Arial" w:cs="Arial"/>
          <w:b/>
          <w:bCs/>
          <w:u w:val="single"/>
          <w:lang w:eastAsia="en-US"/>
        </w:rPr>
        <w:t>Demande de Subvention au titre du FER (Fonds d’Equipement Rural)</w:t>
      </w:r>
    </w:p>
    <w:p w14:paraId="65696960" w14:textId="77777777" w:rsidR="00F16603" w:rsidRPr="000D223A" w:rsidRDefault="00F16603">
      <w:pPr>
        <w:widowControl/>
        <w:overflowPunct w:val="0"/>
        <w:jc w:val="both"/>
        <w:rPr>
          <w:rFonts w:ascii="Arial" w:eastAsia="Calibri" w:hAnsi="Arial" w:cs="Arial"/>
          <w:b/>
          <w:bCs/>
          <w:color w:val="FF0000"/>
          <w:lang w:eastAsia="en-US"/>
        </w:rPr>
      </w:pPr>
    </w:p>
    <w:p w14:paraId="17FC8733" w14:textId="0B0FA97C" w:rsidR="00F16603" w:rsidRPr="000D223A" w:rsidRDefault="000D223A">
      <w:pPr>
        <w:widowControl/>
        <w:overflowPunct w:val="0"/>
        <w:jc w:val="both"/>
        <w:rPr>
          <w:rFonts w:ascii="Arial" w:eastAsia="Times New Roman" w:hAnsi="Arial"/>
        </w:rPr>
      </w:pPr>
      <w:r w:rsidRPr="000D223A">
        <w:rPr>
          <w:rFonts w:ascii="Arial" w:eastAsia="Times New Roman" w:hAnsi="Arial"/>
        </w:rPr>
        <w:t>M</w:t>
      </w:r>
      <w:r w:rsidRPr="000D223A">
        <w:rPr>
          <w:rFonts w:ascii="Arial" w:eastAsia="Times New Roman" w:hAnsi="Arial"/>
        </w:rPr>
        <w:t>onsieur le Maire expose au conseil</w:t>
      </w:r>
      <w:r w:rsidRPr="000D223A">
        <w:rPr>
          <w:rFonts w:ascii="Arial" w:eastAsia="Times New Roman" w:hAnsi="Arial"/>
        </w:rPr>
        <w:t xml:space="preserve"> municipal que la demande de subvention dans le cadre du Fonds d’Equipement Rural a pour objet la réfection de la voirie Route de Nainville pour un montant de travaux estimé à 181</w:t>
      </w:r>
      <w:r w:rsidRPr="000D223A">
        <w:rPr>
          <w:rFonts w:ascii="Arial" w:eastAsia="Times New Roman" w:hAnsi="Arial"/>
        </w:rPr>
        <w:t> 720,00 € H.T.</w:t>
      </w:r>
    </w:p>
    <w:p w14:paraId="4DDB7270"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Les travaux seront effectu</w:t>
      </w:r>
      <w:r w:rsidRPr="000D223A">
        <w:rPr>
          <w:rFonts w:ascii="Arial" w:eastAsia="Times New Roman" w:hAnsi="Arial"/>
        </w:rPr>
        <w:t>és en deux tranches comme détaillé ci-dessous :</w:t>
      </w:r>
    </w:p>
    <w:p w14:paraId="76C21464" w14:textId="77777777" w:rsidR="00F16603" w:rsidRPr="000D223A" w:rsidRDefault="000D223A">
      <w:pPr>
        <w:widowControl/>
        <w:numPr>
          <w:ilvl w:val="0"/>
          <w:numId w:val="2"/>
        </w:numPr>
        <w:overflowPunct w:val="0"/>
        <w:spacing w:after="200" w:line="276" w:lineRule="auto"/>
        <w:contextualSpacing/>
        <w:jc w:val="both"/>
        <w:rPr>
          <w:rFonts w:ascii="Arial" w:eastAsia="Times New Roman" w:hAnsi="Arial"/>
        </w:rPr>
      </w:pPr>
      <w:r w:rsidRPr="000D223A">
        <w:rPr>
          <w:rFonts w:ascii="Arial" w:eastAsia="Times New Roman" w:hAnsi="Arial"/>
        </w:rPr>
        <w:t>1</w:t>
      </w:r>
      <w:r w:rsidRPr="000D223A">
        <w:rPr>
          <w:rFonts w:ascii="Arial" w:eastAsia="Times New Roman" w:hAnsi="Arial"/>
          <w:vertAlign w:val="superscript"/>
        </w:rPr>
        <w:t>ère</w:t>
      </w:r>
      <w:r w:rsidRPr="000D223A">
        <w:rPr>
          <w:rFonts w:ascii="Arial" w:eastAsia="Times New Roman" w:hAnsi="Arial"/>
        </w:rPr>
        <w:t xml:space="preserve"> tranche 2020 : 98 316,68 € H.T.</w:t>
      </w:r>
    </w:p>
    <w:p w14:paraId="0E953B24" w14:textId="77777777" w:rsidR="00F16603" w:rsidRPr="000D223A" w:rsidRDefault="000D223A">
      <w:pPr>
        <w:widowControl/>
        <w:numPr>
          <w:ilvl w:val="0"/>
          <w:numId w:val="2"/>
        </w:numPr>
        <w:overflowPunct w:val="0"/>
        <w:spacing w:after="200" w:line="276" w:lineRule="auto"/>
        <w:contextualSpacing/>
        <w:jc w:val="both"/>
        <w:rPr>
          <w:rFonts w:ascii="Arial" w:eastAsia="Times New Roman" w:hAnsi="Arial"/>
        </w:rPr>
      </w:pPr>
      <w:r w:rsidRPr="000D223A">
        <w:rPr>
          <w:rFonts w:ascii="Arial" w:eastAsia="Times New Roman" w:hAnsi="Arial"/>
        </w:rPr>
        <w:t>2</w:t>
      </w:r>
      <w:r w:rsidRPr="000D223A">
        <w:rPr>
          <w:rFonts w:ascii="Arial" w:eastAsia="Times New Roman" w:hAnsi="Arial"/>
          <w:vertAlign w:val="superscript"/>
        </w:rPr>
        <w:t>ème</w:t>
      </w:r>
      <w:r w:rsidRPr="000D223A">
        <w:rPr>
          <w:rFonts w:ascii="Arial" w:eastAsia="Times New Roman" w:hAnsi="Arial"/>
        </w:rPr>
        <w:t xml:space="preserve"> tranche 2021 : 83 403,32 € H.T.</w:t>
      </w:r>
    </w:p>
    <w:p w14:paraId="0E0A7C78" w14:textId="77777777" w:rsidR="00F16603" w:rsidRPr="000D223A" w:rsidRDefault="00F16603">
      <w:pPr>
        <w:widowControl/>
        <w:overflowPunct w:val="0"/>
        <w:jc w:val="both"/>
        <w:rPr>
          <w:rFonts w:ascii="Arial" w:eastAsia="Times New Roman" w:hAnsi="Arial"/>
        </w:rPr>
      </w:pPr>
    </w:p>
    <w:p w14:paraId="4355B766"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Le Conseil municipal, après en avoir délibéré, approuve à l’unanimité le programme de travaux présenté par le Maire et son échéancier</w:t>
      </w:r>
      <w:r w:rsidRPr="000D223A">
        <w:rPr>
          <w:rFonts w:ascii="Arial" w:eastAsia="Times New Roman" w:hAnsi="Arial"/>
        </w:rPr>
        <w:t>.</w:t>
      </w:r>
    </w:p>
    <w:p w14:paraId="4A69998C" w14:textId="77777777" w:rsidR="00F16603" w:rsidRPr="000D223A" w:rsidRDefault="00F16603">
      <w:pPr>
        <w:widowControl/>
        <w:overflowPunct w:val="0"/>
        <w:jc w:val="both"/>
        <w:rPr>
          <w:rFonts w:ascii="Arial" w:eastAsia="Times New Roman" w:hAnsi="Arial"/>
        </w:rPr>
      </w:pPr>
    </w:p>
    <w:p w14:paraId="5034735D" w14:textId="364BBB6D" w:rsidR="00F16603" w:rsidRPr="000D223A" w:rsidRDefault="000D223A">
      <w:pPr>
        <w:widowControl/>
        <w:overflowPunct w:val="0"/>
        <w:jc w:val="both"/>
        <w:rPr>
          <w:rFonts w:ascii="Arial" w:eastAsia="Times New Roman" w:hAnsi="Arial"/>
        </w:rPr>
      </w:pPr>
      <w:r w:rsidRPr="000D223A">
        <w:rPr>
          <w:rFonts w:ascii="Arial" w:eastAsia="Times New Roman" w:hAnsi="Arial"/>
        </w:rPr>
        <w:t>Le Conseil Municipal s’engage :</w:t>
      </w:r>
    </w:p>
    <w:p w14:paraId="073A9905" w14:textId="77777777" w:rsidR="00F16603" w:rsidRPr="000D223A" w:rsidRDefault="00F16603">
      <w:pPr>
        <w:widowControl/>
        <w:overflowPunct w:val="0"/>
        <w:jc w:val="both"/>
        <w:rPr>
          <w:rFonts w:ascii="Arial" w:eastAsia="Times New Roman" w:hAnsi="Arial"/>
        </w:rPr>
      </w:pPr>
    </w:p>
    <w:p w14:paraId="6E0D0D4F"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sur le programme définitif et l’estimation de cette opération,</w:t>
      </w:r>
    </w:p>
    <w:p w14:paraId="05C48E42"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à réaliser le contrat dans un délai maximum de trois ans à compter de la date de signature de la convention.</w:t>
      </w:r>
    </w:p>
    <w:p w14:paraId="60922582"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xml:space="preserve">- à assurer la prise en charge des </w:t>
      </w:r>
      <w:r w:rsidRPr="000D223A">
        <w:rPr>
          <w:rFonts w:ascii="Arial" w:eastAsia="Times New Roman" w:hAnsi="Arial"/>
        </w:rPr>
        <w:t>dépenses de fonctionnement et d’entretien éventuelles de cette opération,</w:t>
      </w:r>
    </w:p>
    <w:p w14:paraId="61B5DA85"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à ne pas commencer les travaux avant l’approbation du Conseil départemental,</w:t>
      </w:r>
    </w:p>
    <w:p w14:paraId="188D088B"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autorise le Maire à signer tous les documents afférents à la demande de subvention,</w:t>
      </w:r>
    </w:p>
    <w:p w14:paraId="758D895F"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à ne pas dépass</w:t>
      </w:r>
      <w:r w:rsidRPr="000D223A">
        <w:rPr>
          <w:rFonts w:ascii="Arial" w:eastAsia="Times New Roman" w:hAnsi="Arial"/>
        </w:rPr>
        <w:t>er 70 % de subventions publiques (ou 80 % dans le cas des monuments protégés au titre du patrimoine, et plus si autorisation préfectorale)</w:t>
      </w:r>
    </w:p>
    <w:p w14:paraId="51DBE949" w14:textId="77777777" w:rsidR="00F16603" w:rsidRPr="000D223A" w:rsidRDefault="000D223A">
      <w:pPr>
        <w:widowControl/>
        <w:overflowPunct w:val="0"/>
        <w:jc w:val="both"/>
        <w:rPr>
          <w:rFonts w:ascii="Arial" w:eastAsia="Times New Roman" w:hAnsi="Arial"/>
        </w:rPr>
      </w:pPr>
      <w:r w:rsidRPr="000D223A">
        <w:rPr>
          <w:rFonts w:ascii="Arial" w:eastAsia="Times New Roman" w:hAnsi="Arial"/>
        </w:rPr>
        <w:t>- certifie que la commune est propriétaire du bâtiment ou du terrain d’assiette de l’opération.</w:t>
      </w:r>
    </w:p>
    <w:p w14:paraId="7C918562" w14:textId="77777777" w:rsidR="00F16603" w:rsidRPr="000D223A" w:rsidRDefault="00F16603">
      <w:pPr>
        <w:widowControl/>
        <w:overflowPunct w:val="0"/>
        <w:jc w:val="both"/>
        <w:rPr>
          <w:rFonts w:ascii="Arial" w:eastAsia="Times New Roman" w:hAnsi="Arial"/>
        </w:rPr>
      </w:pPr>
    </w:p>
    <w:p w14:paraId="75B70812" w14:textId="77777777" w:rsidR="00F16603" w:rsidRPr="000D223A" w:rsidRDefault="00F16603">
      <w:pPr>
        <w:widowControl/>
        <w:overflowPunct w:val="0"/>
        <w:jc w:val="both"/>
        <w:rPr>
          <w:rFonts w:ascii="Arial" w:eastAsia="Times New Roman" w:hAnsi="Arial"/>
        </w:rPr>
      </w:pPr>
    </w:p>
    <w:p w14:paraId="09BD83F8" w14:textId="77777777" w:rsidR="00F16603" w:rsidRPr="000D223A" w:rsidRDefault="000D223A">
      <w:pPr>
        <w:jc w:val="both"/>
        <w:rPr>
          <w:rFonts w:ascii="Arial" w:eastAsia="Times New Roman" w:hAnsi="Arial" w:cs="Arial"/>
        </w:rPr>
      </w:pPr>
      <w:r w:rsidRPr="000D223A">
        <w:rPr>
          <w:rFonts w:ascii="Arial" w:eastAsia="Times New Roman" w:hAnsi="Arial"/>
          <w:b/>
          <w:u w:val="single"/>
        </w:rPr>
        <w:t>8/</w:t>
      </w:r>
      <w:r w:rsidRPr="000D223A">
        <w:rPr>
          <w:rFonts w:ascii="Arial" w:eastAsia="Times New Roman" w:hAnsi="Arial" w:cs="Arial"/>
          <w:b/>
          <w:u w:val="single"/>
        </w:rPr>
        <w:t xml:space="preserve">Modification du périmètre du SDESM par adhésion des communes de </w:t>
      </w:r>
      <w:proofErr w:type="spellStart"/>
      <w:r w:rsidRPr="000D223A">
        <w:rPr>
          <w:rFonts w:ascii="Arial" w:eastAsia="Times New Roman" w:hAnsi="Arial" w:cs="Arial"/>
          <w:b/>
          <w:u w:val="single"/>
        </w:rPr>
        <w:t>Saint-Pierre-les-Nemours</w:t>
      </w:r>
      <w:proofErr w:type="spellEnd"/>
      <w:r w:rsidRPr="000D223A">
        <w:rPr>
          <w:rFonts w:ascii="Arial" w:eastAsia="Times New Roman" w:hAnsi="Arial" w:cs="Arial"/>
          <w:b/>
          <w:u w:val="single"/>
        </w:rPr>
        <w:t>, Montereau-Fault-Yonne et Fontenay-Trésigny</w:t>
      </w:r>
    </w:p>
    <w:p w14:paraId="467C6416" w14:textId="77777777" w:rsidR="00F16603" w:rsidRPr="000D223A" w:rsidRDefault="00F16603">
      <w:pPr>
        <w:widowControl/>
        <w:overflowPunct w:val="0"/>
        <w:jc w:val="both"/>
        <w:rPr>
          <w:rFonts w:ascii="Arial" w:eastAsia="Times New Roman" w:hAnsi="Arial" w:cs="Arial"/>
          <w:b/>
          <w:bCs/>
          <w:caps/>
        </w:rPr>
      </w:pPr>
    </w:p>
    <w:p w14:paraId="2D18732A" w14:textId="77777777" w:rsidR="00F16603" w:rsidRPr="000D223A" w:rsidRDefault="000D223A">
      <w:pPr>
        <w:widowControl/>
        <w:overflowPunct w:val="0"/>
        <w:jc w:val="both"/>
        <w:rPr>
          <w:rFonts w:ascii="Arial" w:eastAsia="Times New Roman" w:hAnsi="Arial" w:cs="Arial"/>
          <w:bCs/>
        </w:rPr>
      </w:pPr>
      <w:r w:rsidRPr="000D223A">
        <w:rPr>
          <w:rFonts w:ascii="Arial" w:eastAsia="Times New Roman" w:hAnsi="Arial" w:cs="Arial"/>
          <w:b/>
          <w:bCs/>
        </w:rPr>
        <w:t>Vu</w:t>
      </w:r>
      <w:r w:rsidRPr="000D223A">
        <w:rPr>
          <w:rFonts w:ascii="Arial" w:eastAsia="Times New Roman" w:hAnsi="Arial" w:cs="Arial"/>
          <w:bCs/>
        </w:rPr>
        <w:t xml:space="preserve"> le Code Général des Collectivités Territoriales et notamment ses articles </w:t>
      </w:r>
      <w:r w:rsidRPr="000D223A">
        <w:rPr>
          <w:rFonts w:ascii="Arial" w:eastAsia="Times New Roman" w:hAnsi="Arial" w:cs="Arial"/>
        </w:rPr>
        <w:t xml:space="preserve">L2224-31 et L5211-18 </w:t>
      </w:r>
      <w:r w:rsidRPr="000D223A">
        <w:rPr>
          <w:rFonts w:ascii="Arial" w:eastAsia="Times New Roman" w:hAnsi="Arial" w:cs="Arial"/>
          <w:bCs/>
        </w:rPr>
        <w:t>relatif aux modification</w:t>
      </w:r>
      <w:r w:rsidRPr="000D223A">
        <w:rPr>
          <w:rFonts w:ascii="Arial" w:eastAsia="Times New Roman" w:hAnsi="Arial" w:cs="Arial"/>
          <w:bCs/>
        </w:rPr>
        <w:t>s statutaires ;</w:t>
      </w:r>
    </w:p>
    <w:p w14:paraId="1E06DD90" w14:textId="77777777" w:rsidR="00F16603" w:rsidRPr="000D223A" w:rsidRDefault="000D223A">
      <w:pPr>
        <w:widowControl/>
        <w:overflowPunct w:val="0"/>
        <w:contextualSpacing/>
        <w:jc w:val="both"/>
        <w:rPr>
          <w:rFonts w:ascii="Arial" w:eastAsia="Calibri" w:hAnsi="Arial" w:cs="Arial"/>
          <w:bCs/>
        </w:rPr>
      </w:pPr>
      <w:r w:rsidRPr="000D223A">
        <w:rPr>
          <w:rFonts w:ascii="Arial" w:eastAsia="Calibri" w:hAnsi="Arial" w:cs="Arial"/>
          <w:b/>
        </w:rPr>
        <w:t>Vu</w:t>
      </w:r>
      <w:r w:rsidRPr="000D223A">
        <w:rPr>
          <w:rFonts w:ascii="Arial" w:eastAsia="Calibri" w:hAnsi="Arial" w:cs="Arial"/>
          <w:bCs/>
        </w:rPr>
        <w:t xml:space="preserve"> l’arrêté inter-préfectoral n°2019/8 du 19 février 2019 portant modifications statutaires du </w:t>
      </w:r>
      <w:r w:rsidRPr="000D223A">
        <w:rPr>
          <w:rFonts w:ascii="Arial" w:eastAsia="Times New Roman" w:hAnsi="Arial" w:cs="Arial"/>
        </w:rPr>
        <w:t>Syndicat Départemental des Energies de Seine et Marne</w:t>
      </w:r>
      <w:r w:rsidRPr="000D223A">
        <w:rPr>
          <w:rFonts w:ascii="Arial" w:eastAsia="Calibri" w:hAnsi="Arial" w:cs="Arial"/>
          <w:bCs/>
        </w:rPr>
        <w:t xml:space="preserve"> et constatant la représentation-substitution de la communauté d’agglomération Grand Paris S</w:t>
      </w:r>
      <w:r w:rsidRPr="000D223A">
        <w:rPr>
          <w:rFonts w:ascii="Arial" w:eastAsia="Calibri" w:hAnsi="Arial" w:cs="Arial"/>
          <w:bCs/>
        </w:rPr>
        <w:t>ud Seine-Essonne-Sénart ;</w:t>
      </w:r>
    </w:p>
    <w:p w14:paraId="086EA5D9"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rPr>
        <w:t>Vu</w:t>
      </w:r>
      <w:r w:rsidRPr="000D223A">
        <w:rPr>
          <w:rFonts w:ascii="Arial" w:eastAsia="Times New Roman" w:hAnsi="Arial" w:cs="Arial"/>
        </w:rPr>
        <w:t xml:space="preserve"> la délibération n°2020-118 du comité syndical du 14 octobre 2020 du Syndicat Départemental des Energies de Seine et Marne portant approbation de l’adhésion de la commune de </w:t>
      </w:r>
      <w:proofErr w:type="spellStart"/>
      <w:r w:rsidRPr="000D223A">
        <w:rPr>
          <w:rFonts w:ascii="Arial" w:eastAsia="Times New Roman" w:hAnsi="Arial" w:cs="Arial"/>
        </w:rPr>
        <w:t>Saint-Pierre-les-Nemours</w:t>
      </w:r>
      <w:proofErr w:type="spellEnd"/>
      <w:r w:rsidRPr="000D223A">
        <w:rPr>
          <w:rFonts w:ascii="Arial" w:eastAsia="Times New Roman" w:hAnsi="Arial" w:cs="Arial"/>
        </w:rPr>
        <w:t> ;</w:t>
      </w:r>
    </w:p>
    <w:p w14:paraId="17DD22B8"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rPr>
        <w:t>Vu</w:t>
      </w:r>
      <w:r w:rsidRPr="000D223A">
        <w:rPr>
          <w:rFonts w:ascii="Arial" w:eastAsia="Times New Roman" w:hAnsi="Arial" w:cs="Arial"/>
        </w:rPr>
        <w:t xml:space="preserve"> la délibération n°2020-1</w:t>
      </w:r>
      <w:r w:rsidRPr="000D223A">
        <w:rPr>
          <w:rFonts w:ascii="Arial" w:eastAsia="Times New Roman" w:hAnsi="Arial" w:cs="Arial"/>
        </w:rPr>
        <w:t>42 du comité syndical du 16 décembre 2020 du Syndicat Départemental des Energies de Seine et Marne portant approbation de l’adhésion de la commune de Montereau-Fault-Yonne ;</w:t>
      </w:r>
    </w:p>
    <w:p w14:paraId="198998C1"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rPr>
        <w:t>Vu</w:t>
      </w:r>
      <w:r w:rsidRPr="000D223A">
        <w:rPr>
          <w:rFonts w:ascii="Arial" w:eastAsia="Times New Roman" w:hAnsi="Arial" w:cs="Arial"/>
        </w:rPr>
        <w:t xml:space="preserve"> la délibération n°2020-143 du comité syndical du 16 décembre 2020 du Syndicat D</w:t>
      </w:r>
      <w:r w:rsidRPr="000D223A">
        <w:rPr>
          <w:rFonts w:ascii="Arial" w:eastAsia="Times New Roman" w:hAnsi="Arial" w:cs="Arial"/>
        </w:rPr>
        <w:t>épartemental des Energies de Seine et Marne portant approbation de l’adhésion de la commune de Fontenay-Trésigny ;</w:t>
      </w:r>
    </w:p>
    <w:p w14:paraId="4EB5E886"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bCs/>
        </w:rPr>
        <w:t>Considérant</w:t>
      </w:r>
      <w:r w:rsidRPr="000D223A">
        <w:rPr>
          <w:rFonts w:ascii="Arial" w:eastAsia="Times New Roman" w:hAnsi="Arial" w:cs="Arial"/>
          <w:bCs/>
        </w:rPr>
        <w:t xml:space="preserve"> que les collectivités membres du SDESM </w:t>
      </w:r>
      <w:r w:rsidRPr="000D223A">
        <w:rPr>
          <w:rFonts w:ascii="Arial" w:eastAsia="Times New Roman" w:hAnsi="Arial" w:cs="Arial"/>
        </w:rPr>
        <w:t>(Syndicat Départemental des Energies de Seine et Marne)</w:t>
      </w:r>
      <w:r w:rsidRPr="000D223A">
        <w:rPr>
          <w:rFonts w:ascii="Arial" w:eastAsia="Times New Roman" w:hAnsi="Arial" w:cs="Arial"/>
          <w:bCs/>
        </w:rPr>
        <w:t xml:space="preserve"> doivent délibérer afin d’approuver</w:t>
      </w:r>
      <w:r w:rsidRPr="000D223A">
        <w:rPr>
          <w:rFonts w:ascii="Arial" w:eastAsia="Times New Roman" w:hAnsi="Arial" w:cs="Arial"/>
          <w:bCs/>
        </w:rPr>
        <w:t xml:space="preserve"> cette adhésion et la modification du périmètre qui en découle par l’arrivée des communes de </w:t>
      </w:r>
      <w:proofErr w:type="spellStart"/>
      <w:r w:rsidRPr="000D223A">
        <w:rPr>
          <w:rFonts w:ascii="Arial" w:eastAsia="Times New Roman" w:hAnsi="Arial" w:cs="Arial"/>
        </w:rPr>
        <w:t>Saint-Pierre-les-Nemours</w:t>
      </w:r>
      <w:proofErr w:type="spellEnd"/>
      <w:r w:rsidRPr="000D223A">
        <w:rPr>
          <w:rFonts w:ascii="Arial" w:eastAsia="Times New Roman" w:hAnsi="Arial" w:cs="Arial"/>
        </w:rPr>
        <w:t>, Montereau-Fault-Yonne et Fontenay-Trésigny ;</w:t>
      </w:r>
    </w:p>
    <w:p w14:paraId="33A6304D" w14:textId="77777777" w:rsidR="00F16603" w:rsidRPr="000D223A" w:rsidRDefault="00F16603">
      <w:pPr>
        <w:widowControl/>
        <w:overflowPunct w:val="0"/>
        <w:jc w:val="both"/>
        <w:rPr>
          <w:rFonts w:ascii="Arial" w:eastAsia="Times New Roman" w:hAnsi="Arial" w:cs="Arial"/>
        </w:rPr>
      </w:pPr>
    </w:p>
    <w:p w14:paraId="0997C8BA" w14:textId="77777777" w:rsidR="00F16603" w:rsidRPr="000D223A" w:rsidRDefault="000D223A">
      <w:pPr>
        <w:widowControl/>
        <w:overflowPunct w:val="0"/>
        <w:outlineLvl w:val="5"/>
        <w:rPr>
          <w:rFonts w:ascii="Arial" w:eastAsia="Times New Roman" w:hAnsi="Arial" w:cs="Arial"/>
          <w:b/>
          <w:bCs/>
        </w:rPr>
      </w:pPr>
      <w:r w:rsidRPr="000D223A">
        <w:rPr>
          <w:rFonts w:ascii="Arial" w:eastAsia="Times New Roman" w:hAnsi="Arial" w:cs="Arial"/>
          <w:b/>
          <w:bCs/>
        </w:rPr>
        <w:t>Après en avoir délibéré,</w:t>
      </w:r>
    </w:p>
    <w:p w14:paraId="1EFC3760" w14:textId="77777777" w:rsidR="00F16603" w:rsidRPr="000D223A" w:rsidRDefault="00F16603">
      <w:pPr>
        <w:widowControl/>
        <w:overflowPunct w:val="0"/>
        <w:outlineLvl w:val="5"/>
        <w:rPr>
          <w:rFonts w:ascii="Arial" w:eastAsia="Times New Roman" w:hAnsi="Arial" w:cs="Arial"/>
          <w:b/>
          <w:bCs/>
        </w:rPr>
      </w:pPr>
    </w:p>
    <w:p w14:paraId="4CE5335E" w14:textId="77777777" w:rsidR="00F16603" w:rsidRPr="000D223A" w:rsidRDefault="000D223A">
      <w:pPr>
        <w:widowControl/>
        <w:overflowPunct w:val="0"/>
        <w:rPr>
          <w:rFonts w:ascii="Arial" w:eastAsia="Times New Roman" w:hAnsi="Arial" w:cs="Arial"/>
        </w:rPr>
      </w:pPr>
      <w:r w:rsidRPr="000D223A">
        <w:rPr>
          <w:rFonts w:ascii="Arial" w:eastAsia="Times New Roman" w:hAnsi="Arial" w:cs="Arial"/>
        </w:rPr>
        <w:t>Le Conseil municipal, à l’unanimité des membres présents et repré</w:t>
      </w:r>
      <w:r w:rsidRPr="000D223A">
        <w:rPr>
          <w:rFonts w:ascii="Arial" w:eastAsia="Times New Roman" w:hAnsi="Arial" w:cs="Arial"/>
        </w:rPr>
        <w:t>sentés :</w:t>
      </w:r>
    </w:p>
    <w:p w14:paraId="0FF080A8" w14:textId="77777777" w:rsidR="00F16603" w:rsidRPr="000D223A" w:rsidRDefault="00F16603">
      <w:pPr>
        <w:widowControl/>
        <w:overflowPunct w:val="0"/>
        <w:rPr>
          <w:rFonts w:ascii="Arial" w:eastAsia="Times New Roman" w:hAnsi="Arial" w:cs="Arial"/>
        </w:rPr>
      </w:pPr>
    </w:p>
    <w:p w14:paraId="188468E7"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rPr>
        <w:t>APPROUVE</w:t>
      </w:r>
      <w:r w:rsidRPr="000D223A">
        <w:rPr>
          <w:rFonts w:ascii="Arial" w:eastAsia="Times New Roman" w:hAnsi="Arial" w:cs="Arial"/>
        </w:rPr>
        <w:t xml:space="preserve"> l’adhésion des communes de </w:t>
      </w:r>
      <w:proofErr w:type="spellStart"/>
      <w:r w:rsidRPr="000D223A">
        <w:rPr>
          <w:rFonts w:ascii="Arial" w:eastAsia="Times New Roman" w:hAnsi="Arial" w:cs="Arial"/>
        </w:rPr>
        <w:t>Saint-Pierre-les-Nemours</w:t>
      </w:r>
      <w:proofErr w:type="spellEnd"/>
      <w:r w:rsidRPr="000D223A">
        <w:rPr>
          <w:rFonts w:ascii="Arial" w:eastAsia="Times New Roman" w:hAnsi="Arial" w:cs="Arial"/>
        </w:rPr>
        <w:t>, Montereau-Fault-Yonne et Fontenay-Trésigny au SDESM (Syndicat Départemental des Energies de Seine et Marne).</w:t>
      </w:r>
    </w:p>
    <w:p w14:paraId="2AB91E6A" w14:textId="77777777" w:rsidR="00F16603" w:rsidRPr="000D223A" w:rsidRDefault="00F16603">
      <w:pPr>
        <w:widowControl/>
        <w:overflowPunct w:val="0"/>
        <w:jc w:val="both"/>
        <w:rPr>
          <w:rFonts w:ascii="Arial" w:eastAsia="Times New Roman" w:hAnsi="Arial" w:cs="Arial"/>
        </w:rPr>
      </w:pPr>
    </w:p>
    <w:p w14:paraId="1AD0A0B3" w14:textId="77777777" w:rsidR="00F16603" w:rsidRPr="000D223A" w:rsidRDefault="000D223A">
      <w:pPr>
        <w:widowControl/>
        <w:overflowPunct w:val="0"/>
        <w:jc w:val="both"/>
        <w:rPr>
          <w:rFonts w:ascii="Arial" w:eastAsia="Times New Roman" w:hAnsi="Arial" w:cs="Arial"/>
        </w:rPr>
      </w:pPr>
      <w:r w:rsidRPr="000D223A">
        <w:rPr>
          <w:rFonts w:ascii="Arial" w:eastAsia="Times New Roman" w:hAnsi="Arial" w:cs="Arial"/>
          <w:b/>
        </w:rPr>
        <w:t>AUTORISE</w:t>
      </w:r>
      <w:r w:rsidRPr="000D223A">
        <w:rPr>
          <w:rFonts w:ascii="Arial" w:eastAsia="Times New Roman" w:hAnsi="Arial" w:cs="Arial"/>
        </w:rPr>
        <w:t xml:space="preserve"> Monsieur le Président du SDESM à solliciter Monsieur le Préfet de Seine et Marne af</w:t>
      </w:r>
      <w:r w:rsidRPr="000D223A">
        <w:rPr>
          <w:rFonts w:ascii="Arial" w:eastAsia="Times New Roman" w:hAnsi="Arial" w:cs="Arial"/>
        </w:rPr>
        <w:t xml:space="preserve">in que soit constatée, par arrêté inter préfectoral, l’adhésion précitée. </w:t>
      </w:r>
    </w:p>
    <w:p w14:paraId="50B1C4D9" w14:textId="77777777" w:rsidR="00F16603" w:rsidRPr="000D223A" w:rsidRDefault="00F16603">
      <w:pPr>
        <w:widowControl/>
        <w:overflowPunct w:val="0"/>
        <w:jc w:val="both"/>
        <w:rPr>
          <w:rFonts w:ascii="Arial" w:eastAsia="Times New Roman" w:hAnsi="Arial" w:cs="Arial"/>
        </w:rPr>
      </w:pPr>
    </w:p>
    <w:p w14:paraId="4ED9A028" w14:textId="77777777" w:rsidR="00F16603" w:rsidRPr="000D223A" w:rsidRDefault="00F16603">
      <w:pPr>
        <w:widowControl/>
        <w:overflowPunct w:val="0"/>
        <w:jc w:val="both"/>
        <w:rPr>
          <w:rFonts w:ascii="Arial" w:eastAsia="Times New Roman" w:hAnsi="Arial" w:cs="Arial"/>
        </w:rPr>
      </w:pPr>
    </w:p>
    <w:p w14:paraId="0DE20AE2" w14:textId="77777777" w:rsidR="00F16603" w:rsidRPr="000D223A" w:rsidRDefault="000D223A">
      <w:pPr>
        <w:widowControl/>
        <w:overflowPunct w:val="0"/>
        <w:jc w:val="both"/>
        <w:rPr>
          <w:rFonts w:ascii="Arial" w:eastAsia="Times New Roman" w:hAnsi="Arial" w:cs="Arial"/>
          <w:b/>
          <w:u w:val="single"/>
        </w:rPr>
      </w:pPr>
      <w:r w:rsidRPr="000D223A">
        <w:rPr>
          <w:rFonts w:ascii="Arial" w:eastAsia="Times New Roman" w:hAnsi="Arial" w:cs="Arial"/>
          <w:b/>
          <w:u w:val="single"/>
        </w:rPr>
        <w:lastRenderedPageBreak/>
        <w:t>9/ Affaires diverses</w:t>
      </w:r>
    </w:p>
    <w:p w14:paraId="33C8263E" w14:textId="77777777" w:rsidR="00F16603" w:rsidRPr="000D223A" w:rsidRDefault="00F16603">
      <w:pPr>
        <w:widowControl/>
        <w:overflowPunct w:val="0"/>
        <w:ind w:right="-143"/>
        <w:jc w:val="both"/>
        <w:rPr>
          <w:rFonts w:ascii="Arial" w:eastAsia="Calibri" w:hAnsi="Arial" w:cs="Arial"/>
          <w:b/>
          <w:i/>
          <w:color w:val="FF0000"/>
          <w:u w:val="single"/>
          <w:lang w:eastAsia="en-US"/>
        </w:rPr>
      </w:pPr>
    </w:p>
    <w:p w14:paraId="206FDD76"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 xml:space="preserve">M. le Maire informe le Conseil Municipal que dans les années 1970, un remembrement a été effectué sur la commune. Cependant la procédure de </w:t>
      </w:r>
      <w:r w:rsidRPr="000D223A">
        <w:rPr>
          <w:rFonts w:ascii="Arial" w:eastAsia="Calibri" w:hAnsi="Arial" w:cs="Arial"/>
          <w:lang w:eastAsia="en-US"/>
        </w:rPr>
        <w:t xml:space="preserve">rétrocession de certaines parcelles n’a pas abouti. Aujourd’hui il en résulte que certaines parcelles (essentiellement d’anciens sentiers communaux) sont toujours inscrites au cadastre comme propriété de la commune. Il est donc nécessaire de mettre à jour </w:t>
      </w:r>
      <w:r w:rsidRPr="000D223A">
        <w:rPr>
          <w:rFonts w:ascii="Arial" w:eastAsia="Calibri" w:hAnsi="Arial" w:cs="Arial"/>
          <w:lang w:eastAsia="en-US"/>
        </w:rPr>
        <w:t xml:space="preserve">la situation afin que les administrés qui « profitent » depuis des années de ces parcelles en deviennent légalement propriétaires. Cette procédure qui devra être actée devant un notaire sera proposée à chaque habitant et sera réalisée aux frais du nouveau </w:t>
      </w:r>
      <w:r w:rsidRPr="000D223A">
        <w:rPr>
          <w:rFonts w:ascii="Arial" w:eastAsia="Calibri" w:hAnsi="Arial" w:cs="Arial"/>
          <w:lang w:eastAsia="en-US"/>
        </w:rPr>
        <w:t>propriétaire.</w:t>
      </w:r>
    </w:p>
    <w:p w14:paraId="7E8FAF89" w14:textId="77777777" w:rsidR="00F16603" w:rsidRPr="000D223A" w:rsidRDefault="00F16603">
      <w:pPr>
        <w:widowControl/>
        <w:overflowPunct w:val="0"/>
        <w:ind w:right="-143"/>
        <w:jc w:val="both"/>
        <w:rPr>
          <w:rFonts w:ascii="Arial" w:eastAsia="Calibri" w:hAnsi="Arial" w:cs="Arial"/>
          <w:lang w:eastAsia="en-US"/>
        </w:rPr>
      </w:pPr>
    </w:p>
    <w:p w14:paraId="694E1965"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M. le Maire informe le conseil municipal que des notifications SAFER signalent que des parcelles rue d’Etrelles seraient probablement mises à la vente. Il interroge le conseil sur l’éventualité de préempter ces biens afin de répondre à la pr</w:t>
      </w:r>
      <w:r w:rsidRPr="000D223A">
        <w:rPr>
          <w:rFonts w:ascii="Arial" w:eastAsia="Calibri" w:hAnsi="Arial" w:cs="Arial"/>
          <w:lang w:eastAsia="en-US"/>
        </w:rPr>
        <w:t xml:space="preserve">oblématique du stationnement rue d’Etrelles bien connu depuis de nombreuses années. Il est évoqué la nécessité d’offrir aux Saint-Salvatoriens des espaces de stationnement et l’acquisition d’éventuels offres locatives de bâtis si l’occasion se présentait. </w:t>
      </w:r>
      <w:r w:rsidRPr="000D223A">
        <w:rPr>
          <w:rFonts w:ascii="Arial" w:eastAsia="Calibri" w:hAnsi="Arial" w:cs="Arial"/>
          <w:lang w:eastAsia="en-US"/>
        </w:rPr>
        <w:t>Le Conseil Municipal semble favorable dès lors que le projet répond à un intérêt général. Un prochain conseil municipal permettra aux membres de se prononcer sur une éventuelle délibération de préemption sur les parcelles concernées.</w:t>
      </w:r>
    </w:p>
    <w:p w14:paraId="743136FE" w14:textId="77777777" w:rsidR="00F16603" w:rsidRPr="000D223A" w:rsidRDefault="00F16603">
      <w:pPr>
        <w:widowControl/>
        <w:overflowPunct w:val="0"/>
        <w:ind w:right="-143"/>
        <w:jc w:val="both"/>
        <w:rPr>
          <w:rFonts w:ascii="Arial" w:eastAsia="Calibri" w:hAnsi="Arial" w:cs="Arial"/>
          <w:lang w:eastAsia="en-US"/>
        </w:rPr>
      </w:pPr>
    </w:p>
    <w:p w14:paraId="1F179F6B" w14:textId="77777777" w:rsidR="00F16603" w:rsidRPr="000D223A" w:rsidRDefault="000D223A">
      <w:pPr>
        <w:widowControl/>
        <w:overflowPunct w:val="0"/>
        <w:ind w:right="-143"/>
        <w:jc w:val="both"/>
      </w:pPr>
      <w:r w:rsidRPr="000D223A">
        <w:rPr>
          <w:rFonts w:ascii="Arial" w:eastAsia="Calibri" w:hAnsi="Arial" w:cs="Arial"/>
          <w:lang w:eastAsia="en-US"/>
        </w:rPr>
        <w:t xml:space="preserve">Maurice </w:t>
      </w:r>
      <w:r w:rsidRPr="000D223A">
        <w:rPr>
          <w:rFonts w:ascii="Arial" w:eastAsia="Calibri" w:hAnsi="Arial" w:cs="Arial"/>
          <w:lang w:eastAsia="en-US"/>
        </w:rPr>
        <w:t>DECAT</w:t>
      </w:r>
      <w:r w:rsidRPr="000D223A">
        <w:rPr>
          <w:rFonts w:ascii="Arial" w:eastAsia="Calibri" w:hAnsi="Arial" w:cs="Arial"/>
          <w:lang w:eastAsia="en-US"/>
        </w:rPr>
        <w:t xml:space="preserve"> informe</w:t>
      </w:r>
      <w:r w:rsidRPr="000D223A">
        <w:rPr>
          <w:rFonts w:ascii="Arial" w:eastAsia="Calibri" w:hAnsi="Arial" w:cs="Arial"/>
          <w:lang w:eastAsia="en-US"/>
        </w:rPr>
        <w:t xml:space="preserve"> l’assemblée que la mairie va réaliser une procédure de reprise de concession au cimetière. Cette procédure va s’effectuer sur plusieurs mois afin que les concessionnaires puissent se manifester si besoin. </w:t>
      </w:r>
    </w:p>
    <w:p w14:paraId="684B8A22" w14:textId="77777777" w:rsidR="00F16603" w:rsidRPr="000D223A" w:rsidRDefault="00F16603">
      <w:pPr>
        <w:widowControl/>
        <w:overflowPunct w:val="0"/>
        <w:ind w:right="-143"/>
        <w:jc w:val="both"/>
        <w:rPr>
          <w:rFonts w:ascii="Arial" w:eastAsia="Calibri" w:hAnsi="Arial" w:cs="Arial"/>
          <w:lang w:eastAsia="en-US"/>
        </w:rPr>
      </w:pPr>
    </w:p>
    <w:p w14:paraId="34FF3862" w14:textId="77777777" w:rsidR="00F16603" w:rsidRPr="000D223A" w:rsidRDefault="000D223A">
      <w:pPr>
        <w:widowControl/>
        <w:overflowPunct w:val="0"/>
        <w:ind w:right="-143"/>
        <w:jc w:val="both"/>
      </w:pPr>
      <w:r w:rsidRPr="000D223A">
        <w:rPr>
          <w:rFonts w:ascii="Arial" w:eastAsia="Calibri" w:hAnsi="Arial" w:cs="Arial"/>
          <w:lang w:eastAsia="en-US"/>
        </w:rPr>
        <w:t xml:space="preserve">Franck </w:t>
      </w:r>
      <w:r w:rsidRPr="000D223A">
        <w:rPr>
          <w:rFonts w:ascii="Arial" w:eastAsia="Calibri" w:hAnsi="Arial" w:cs="Arial"/>
          <w:lang w:eastAsia="en-US"/>
        </w:rPr>
        <w:t>LAUGIER</w:t>
      </w:r>
      <w:r w:rsidRPr="000D223A">
        <w:rPr>
          <w:rFonts w:ascii="Arial" w:eastAsia="Calibri" w:hAnsi="Arial" w:cs="Arial"/>
          <w:lang w:eastAsia="en-US"/>
        </w:rPr>
        <w:t xml:space="preserve"> informe le conseil municipal qu’i</w:t>
      </w:r>
      <w:r w:rsidRPr="000D223A">
        <w:rPr>
          <w:rFonts w:ascii="Arial" w:eastAsia="Calibri" w:hAnsi="Arial" w:cs="Arial"/>
          <w:lang w:eastAsia="en-US"/>
        </w:rPr>
        <w:t xml:space="preserve">l a assisté à une réunion au SEMEA : </w:t>
      </w:r>
    </w:p>
    <w:p w14:paraId="3E22CF02"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 Il rappelle que le syndicat n’est en aucun cas responsable des problèmes de ruissellement sur les communes. Il s’interroge sur la pertinence de transmettre cette compétence à l’agglomération.</w:t>
      </w:r>
    </w:p>
    <w:p w14:paraId="586C5D89"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 Il déplore le manque d</w:t>
      </w:r>
      <w:r w:rsidRPr="000D223A">
        <w:rPr>
          <w:rFonts w:ascii="Arial" w:eastAsia="Calibri" w:hAnsi="Arial" w:cs="Arial"/>
          <w:lang w:eastAsia="en-US"/>
        </w:rPr>
        <w:t xml:space="preserve">e communication par rapport aux incidents de pollution de la rivière qui ont eu lieu à l’automne. </w:t>
      </w:r>
    </w:p>
    <w:p w14:paraId="504D3A7E" w14:textId="77777777" w:rsidR="00F16603" w:rsidRPr="000D223A" w:rsidRDefault="00F16603">
      <w:pPr>
        <w:widowControl/>
        <w:overflowPunct w:val="0"/>
        <w:ind w:right="-143"/>
        <w:jc w:val="both"/>
        <w:rPr>
          <w:rFonts w:ascii="Arial" w:eastAsia="Calibri" w:hAnsi="Arial" w:cs="Arial"/>
          <w:lang w:eastAsia="en-US"/>
        </w:rPr>
      </w:pPr>
    </w:p>
    <w:p w14:paraId="3DC9D8ED" w14:textId="77777777" w:rsidR="00F16603" w:rsidRPr="000D223A" w:rsidRDefault="000D223A">
      <w:pPr>
        <w:widowControl/>
        <w:overflowPunct w:val="0"/>
        <w:ind w:right="-143"/>
        <w:jc w:val="both"/>
      </w:pPr>
      <w:r w:rsidRPr="000D223A">
        <w:rPr>
          <w:rFonts w:ascii="Arial" w:eastAsia="Calibri" w:hAnsi="Arial" w:cs="Arial"/>
          <w:lang w:eastAsia="en-US"/>
        </w:rPr>
        <w:t xml:space="preserve">M. </w:t>
      </w:r>
      <w:r w:rsidRPr="000D223A">
        <w:rPr>
          <w:rFonts w:ascii="Arial" w:eastAsia="Calibri" w:hAnsi="Arial" w:cs="Arial"/>
          <w:lang w:eastAsia="en-US"/>
        </w:rPr>
        <w:t>LAUGIER</w:t>
      </w:r>
      <w:r w:rsidRPr="000D223A">
        <w:rPr>
          <w:rFonts w:ascii="Arial" w:eastAsia="Calibri" w:hAnsi="Arial" w:cs="Arial"/>
          <w:lang w:eastAsia="en-US"/>
        </w:rPr>
        <w:t xml:space="preserve"> interroge le Maire sur les travaux en cours de réalisation autour de l’armoire fibre. M. </w:t>
      </w:r>
      <w:r w:rsidRPr="000D223A">
        <w:rPr>
          <w:rFonts w:ascii="Arial" w:eastAsia="Calibri" w:hAnsi="Arial" w:cs="Arial"/>
          <w:lang w:eastAsia="en-US"/>
        </w:rPr>
        <w:t>BAGUET</w:t>
      </w:r>
      <w:r w:rsidRPr="000D223A">
        <w:rPr>
          <w:rFonts w:ascii="Arial" w:eastAsia="Calibri" w:hAnsi="Arial" w:cs="Arial"/>
          <w:lang w:eastAsia="en-US"/>
        </w:rPr>
        <w:t xml:space="preserve"> l’informe qu’il avait été décidé lors du précéden</w:t>
      </w:r>
      <w:r w:rsidRPr="000D223A">
        <w:rPr>
          <w:rFonts w:ascii="Arial" w:eastAsia="Calibri" w:hAnsi="Arial" w:cs="Arial"/>
          <w:lang w:eastAsia="en-US"/>
        </w:rPr>
        <w:t>t mandat, de créer un aménagement (par pur soucis esthétique) autour de l’armoire. Cet aménagement est</w:t>
      </w:r>
      <w:r w:rsidRPr="000D223A">
        <w:rPr>
          <w:rFonts w:ascii="Arial" w:eastAsia="Calibri" w:hAnsi="Arial" w:cs="Arial"/>
          <w:b/>
          <w:bCs/>
          <w:color w:val="FF0000"/>
          <w:lang w:eastAsia="en-US"/>
        </w:rPr>
        <w:t xml:space="preserve"> </w:t>
      </w:r>
      <w:r w:rsidRPr="000D223A">
        <w:rPr>
          <w:rFonts w:ascii="Arial" w:eastAsia="Calibri" w:hAnsi="Arial" w:cs="Arial"/>
          <w:lang w:eastAsia="en-US"/>
        </w:rPr>
        <w:t>identique à l’esprit de la structure de la fontaine aménagée sur le trottoir d’en face.</w:t>
      </w:r>
    </w:p>
    <w:p w14:paraId="0393DE2F" w14:textId="77777777" w:rsidR="00F16603" w:rsidRPr="000D223A" w:rsidRDefault="00F16603">
      <w:pPr>
        <w:widowControl/>
        <w:overflowPunct w:val="0"/>
        <w:ind w:right="-143"/>
        <w:jc w:val="both"/>
        <w:rPr>
          <w:rFonts w:ascii="Arial" w:eastAsia="Calibri" w:hAnsi="Arial" w:cs="Arial"/>
          <w:lang w:eastAsia="en-US"/>
        </w:rPr>
      </w:pPr>
    </w:p>
    <w:p w14:paraId="5ABF5BA2" w14:textId="034C01B2" w:rsidR="00F16603" w:rsidRPr="000D223A" w:rsidRDefault="000D223A">
      <w:pPr>
        <w:widowControl/>
        <w:overflowPunct w:val="0"/>
        <w:ind w:right="-143"/>
        <w:jc w:val="both"/>
      </w:pPr>
      <w:r w:rsidRPr="000D223A">
        <w:rPr>
          <w:rFonts w:ascii="Arial" w:eastAsia="Calibri" w:hAnsi="Arial" w:cs="Arial"/>
          <w:lang w:eastAsia="en-US"/>
        </w:rPr>
        <w:t xml:space="preserve">Enfin, M. </w:t>
      </w:r>
      <w:r w:rsidRPr="000D223A">
        <w:rPr>
          <w:rFonts w:ascii="Arial" w:eastAsia="Calibri" w:hAnsi="Arial" w:cs="Arial"/>
          <w:lang w:eastAsia="en-US"/>
        </w:rPr>
        <w:t>LAUGIER</w:t>
      </w:r>
      <w:r w:rsidRPr="000D223A">
        <w:rPr>
          <w:rFonts w:ascii="Arial" w:eastAsia="Calibri" w:hAnsi="Arial" w:cs="Arial"/>
          <w:lang w:eastAsia="en-US"/>
        </w:rPr>
        <w:t xml:space="preserve">, interroge le Maire sur les fuites constatées </w:t>
      </w:r>
      <w:r w:rsidRPr="000D223A">
        <w:rPr>
          <w:rFonts w:ascii="Arial" w:eastAsia="Calibri" w:hAnsi="Arial" w:cs="Arial"/>
          <w:lang w:eastAsia="en-US"/>
        </w:rPr>
        <w:t xml:space="preserve">une nouvelle fois à l’école. En effet, il semblerait que de nouvelles fuites aient été constatées dans le sas bibliothèque / garderie. M. </w:t>
      </w:r>
      <w:r w:rsidRPr="000D223A">
        <w:rPr>
          <w:rFonts w:ascii="Arial" w:eastAsia="Calibri" w:hAnsi="Arial" w:cs="Arial"/>
          <w:lang w:eastAsia="en-US"/>
        </w:rPr>
        <w:t>BAGUET</w:t>
      </w:r>
      <w:r w:rsidRPr="000D223A">
        <w:rPr>
          <w:rFonts w:ascii="Arial" w:eastAsia="Calibri" w:hAnsi="Arial" w:cs="Arial"/>
          <w:lang w:eastAsia="en-US"/>
        </w:rPr>
        <w:t xml:space="preserve"> informe l’assemblée que des recherches d’origine des fuites sont en cours de réalisation, il semblerait que cel</w:t>
      </w:r>
      <w:r w:rsidRPr="000D223A">
        <w:rPr>
          <w:rFonts w:ascii="Arial" w:eastAsia="Calibri" w:hAnsi="Arial" w:cs="Arial"/>
          <w:lang w:eastAsia="en-US"/>
        </w:rPr>
        <w:t>les-ci soient dues à des problèmes d’étanchéité de la cour</w:t>
      </w:r>
      <w:r w:rsidRPr="000D223A">
        <w:rPr>
          <w:rFonts w:ascii="Arial" w:eastAsia="Calibri" w:hAnsi="Arial" w:cs="Arial"/>
          <w:lang w:eastAsia="en-US"/>
        </w:rPr>
        <w:t xml:space="preserve"> de récréation de l’école maternelle. Les études sont en cours, et le nécessaire sera fait quand toutes les causes seront connues.</w:t>
      </w:r>
    </w:p>
    <w:p w14:paraId="7A2B3648" w14:textId="77777777" w:rsidR="00F16603" w:rsidRPr="000D223A" w:rsidRDefault="00F16603">
      <w:pPr>
        <w:widowControl/>
        <w:overflowPunct w:val="0"/>
        <w:ind w:right="-143"/>
        <w:jc w:val="both"/>
        <w:rPr>
          <w:rFonts w:ascii="Arial" w:eastAsia="Calibri" w:hAnsi="Arial" w:cs="Arial"/>
          <w:lang w:eastAsia="en-US"/>
        </w:rPr>
      </w:pPr>
    </w:p>
    <w:p w14:paraId="66CE5F97" w14:textId="77777777" w:rsidR="00F16603" w:rsidRPr="000D223A" w:rsidRDefault="000D223A">
      <w:pPr>
        <w:widowControl/>
        <w:overflowPunct w:val="0"/>
        <w:ind w:right="-143"/>
        <w:jc w:val="both"/>
      </w:pPr>
      <w:r w:rsidRPr="000D223A">
        <w:rPr>
          <w:rFonts w:ascii="Arial" w:eastAsia="Calibri" w:hAnsi="Arial" w:cs="Arial"/>
          <w:lang w:eastAsia="en-US"/>
        </w:rPr>
        <w:t xml:space="preserve">Laurent </w:t>
      </w:r>
      <w:r w:rsidRPr="000D223A">
        <w:rPr>
          <w:rFonts w:ascii="Arial" w:eastAsia="Calibri" w:hAnsi="Arial" w:cs="Arial"/>
          <w:lang w:eastAsia="en-US"/>
        </w:rPr>
        <w:t>BACH</w:t>
      </w:r>
      <w:r w:rsidRPr="000D223A">
        <w:rPr>
          <w:rFonts w:ascii="Arial" w:eastAsia="Calibri" w:hAnsi="Arial" w:cs="Arial"/>
          <w:lang w:eastAsia="en-US"/>
        </w:rPr>
        <w:t xml:space="preserve"> s’adresse aux ex-candidats de la liste « Vers un nou</w:t>
      </w:r>
      <w:r w:rsidRPr="000D223A">
        <w:rPr>
          <w:rFonts w:ascii="Arial" w:eastAsia="Calibri" w:hAnsi="Arial" w:cs="Arial"/>
          <w:lang w:eastAsia="en-US"/>
        </w:rPr>
        <w:t>veau village » et demande à M. Martial</w:t>
      </w:r>
      <w:r w:rsidRPr="000D223A">
        <w:rPr>
          <w:rFonts w:ascii="Arial" w:eastAsia="Calibri" w:hAnsi="Arial" w:cs="Arial"/>
          <w:b/>
          <w:bCs/>
          <w:color w:val="FF0000"/>
          <w:lang w:eastAsia="en-US"/>
        </w:rPr>
        <w:t xml:space="preserve"> </w:t>
      </w:r>
      <w:r w:rsidRPr="000D223A">
        <w:rPr>
          <w:rFonts w:ascii="Arial" w:eastAsia="Calibri" w:hAnsi="Arial" w:cs="Arial"/>
          <w:lang w:eastAsia="en-US"/>
        </w:rPr>
        <w:t>QUINTON</w:t>
      </w:r>
      <w:r w:rsidRPr="000D223A">
        <w:rPr>
          <w:rFonts w:ascii="Arial" w:eastAsia="Calibri" w:hAnsi="Arial" w:cs="Arial"/>
          <w:lang w:eastAsia="en-US"/>
        </w:rPr>
        <w:t xml:space="preserve"> et Mme Caroline</w:t>
      </w:r>
      <w:r w:rsidRPr="000D223A">
        <w:rPr>
          <w:rFonts w:ascii="Arial" w:eastAsia="Calibri" w:hAnsi="Arial" w:cs="Arial"/>
          <w:lang w:eastAsia="en-US"/>
        </w:rPr>
        <w:t xml:space="preserve"> </w:t>
      </w:r>
      <w:r w:rsidRPr="000D223A">
        <w:rPr>
          <w:rFonts w:ascii="Arial" w:eastAsia="Calibri" w:hAnsi="Arial" w:cs="Arial"/>
          <w:lang w:eastAsia="en-US"/>
        </w:rPr>
        <w:t>PETEAU</w:t>
      </w:r>
      <w:r w:rsidRPr="000D223A">
        <w:rPr>
          <w:rFonts w:ascii="Arial" w:eastAsia="Calibri" w:hAnsi="Arial" w:cs="Arial"/>
          <w:lang w:eastAsia="en-US"/>
        </w:rPr>
        <w:t xml:space="preserve"> s’ils sont, à ce jour, toujours membres du Conseil d’administration de l’association « Le Cercle de Saint-Salvatorien ».</w:t>
      </w:r>
    </w:p>
    <w:p w14:paraId="16361261"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Monsieur Martial QUINTON et Madame Caroline PETEAU affirment qu’ils sont bien à ce jour toujours membres du conseil d’administration d</w:t>
      </w:r>
      <w:r w:rsidRPr="000D223A">
        <w:rPr>
          <w:rFonts w:ascii="Arial" w:eastAsia="Calibri" w:hAnsi="Arial" w:cs="Arial"/>
          <w:lang w:eastAsia="en-US"/>
        </w:rPr>
        <w:t>u « Cercle Saint Salvatorien ».</w:t>
      </w:r>
    </w:p>
    <w:p w14:paraId="336BC3A5" w14:textId="77777777" w:rsidR="00F16603" w:rsidRPr="000D223A" w:rsidRDefault="000D223A">
      <w:pPr>
        <w:widowControl/>
        <w:overflowPunct w:val="0"/>
        <w:ind w:right="-143"/>
        <w:jc w:val="both"/>
      </w:pPr>
      <w:r w:rsidRPr="000D223A">
        <w:rPr>
          <w:rFonts w:ascii="Arial" w:eastAsia="Calibri" w:hAnsi="Arial" w:cs="Arial"/>
          <w:lang w:eastAsia="en-US"/>
        </w:rPr>
        <w:t xml:space="preserve">Laurent </w:t>
      </w:r>
      <w:r w:rsidRPr="000D223A">
        <w:rPr>
          <w:rFonts w:ascii="Arial" w:eastAsia="Calibri" w:hAnsi="Arial" w:cs="Arial"/>
          <w:lang w:eastAsia="en-US"/>
        </w:rPr>
        <w:t>BACH</w:t>
      </w:r>
      <w:r w:rsidRPr="000D223A">
        <w:rPr>
          <w:rFonts w:ascii="Arial" w:eastAsia="Calibri" w:hAnsi="Arial" w:cs="Arial"/>
          <w:lang w:eastAsia="en-US"/>
        </w:rPr>
        <w:t xml:space="preserve"> signale à l’assemblée qu’il pourrait y avoir un conflit d’intérêt entre la position d’élu de ces personnes et leur appartenance au conseil d’administration de cette association. </w:t>
      </w:r>
    </w:p>
    <w:p w14:paraId="483D5174"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 xml:space="preserve">En effet, il rappelle le but et </w:t>
      </w:r>
      <w:r w:rsidRPr="000D223A">
        <w:rPr>
          <w:rFonts w:ascii="Arial" w:eastAsia="Calibri" w:hAnsi="Arial" w:cs="Arial"/>
          <w:lang w:eastAsia="en-US"/>
        </w:rPr>
        <w:t>l’objet de cette association, qui est</w:t>
      </w:r>
      <w:r w:rsidRPr="000D223A">
        <w:rPr>
          <w:rFonts w:ascii="Arial" w:eastAsia="Calibri" w:hAnsi="Arial" w:cs="Arial"/>
          <w:lang w:eastAsia="en-US"/>
        </w:rPr>
        <w:t xml:space="preserve"> </w:t>
      </w:r>
      <w:r w:rsidRPr="000D223A">
        <w:rPr>
          <w:rFonts w:ascii="Arial" w:eastAsia="Calibri" w:hAnsi="Arial" w:cs="Arial"/>
          <w:lang w:eastAsia="en-US"/>
        </w:rPr>
        <w:t>notamment : « L’information sur l’administration et la gestion communale de Saint-Sauveur-sur-Ecole … ».</w:t>
      </w:r>
    </w:p>
    <w:p w14:paraId="736AB80A"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Il rappelle également que certains membres du conseil d’administration du « Cercle Saint Salvatorien » sont en li</w:t>
      </w:r>
      <w:r w:rsidRPr="000D223A">
        <w:rPr>
          <w:rFonts w:ascii="Arial" w:eastAsia="Calibri" w:hAnsi="Arial" w:cs="Arial"/>
          <w:lang w:eastAsia="en-US"/>
        </w:rPr>
        <w:t>tige urbanisme avec la commune. Il serait regrettable que la stratégie de défense de la commune soit dévoilée pour ce type de dossier aux acteurs de ces litiges alors que les élus sont soumis au secret de l’instruction pénale.</w:t>
      </w:r>
    </w:p>
    <w:p w14:paraId="60233CDC" w14:textId="77777777" w:rsidR="00F16603" w:rsidRPr="000D223A" w:rsidRDefault="000D223A">
      <w:pPr>
        <w:widowControl/>
        <w:overflowPunct w:val="0"/>
        <w:ind w:right="-143"/>
        <w:jc w:val="both"/>
        <w:rPr>
          <w:rFonts w:ascii="Arial" w:eastAsia="Calibri" w:hAnsi="Arial" w:cs="Arial"/>
          <w:lang w:eastAsia="en-US"/>
        </w:rPr>
      </w:pPr>
      <w:r w:rsidRPr="000D223A">
        <w:rPr>
          <w:rFonts w:ascii="Arial" w:eastAsia="Calibri" w:hAnsi="Arial" w:cs="Arial"/>
          <w:lang w:eastAsia="en-US"/>
        </w:rPr>
        <w:t>Il rappelle également que cha</w:t>
      </w:r>
      <w:r w:rsidRPr="000D223A">
        <w:rPr>
          <w:rFonts w:ascii="Arial" w:eastAsia="Calibri" w:hAnsi="Arial" w:cs="Arial"/>
          <w:lang w:eastAsia="en-US"/>
        </w:rPr>
        <w:t xml:space="preserve">que élu </w:t>
      </w:r>
      <w:proofErr w:type="spellStart"/>
      <w:r w:rsidRPr="000D223A">
        <w:rPr>
          <w:rFonts w:ascii="Arial" w:eastAsia="Calibri" w:hAnsi="Arial" w:cs="Arial"/>
          <w:lang w:eastAsia="en-US"/>
        </w:rPr>
        <w:t>à</w:t>
      </w:r>
      <w:proofErr w:type="spellEnd"/>
      <w:r w:rsidRPr="000D223A">
        <w:rPr>
          <w:rFonts w:ascii="Arial" w:eastAsia="Calibri" w:hAnsi="Arial" w:cs="Arial"/>
          <w:lang w:eastAsia="en-US"/>
        </w:rPr>
        <w:t xml:space="preserve"> signé une charte de confidentialité et sans remettre en cause l’intégrité actuelle de ces élus, il alerte ceux-ci sur leur appartenance à cette </w:t>
      </w:r>
      <w:r w:rsidRPr="000D223A">
        <w:rPr>
          <w:rFonts w:ascii="Arial" w:eastAsia="Calibri" w:hAnsi="Arial" w:cs="Arial"/>
          <w:lang w:eastAsia="en-US"/>
        </w:rPr>
        <w:t>association dont</w:t>
      </w:r>
      <w:r w:rsidRPr="000D223A">
        <w:rPr>
          <w:rFonts w:ascii="Arial" w:eastAsia="Calibri" w:hAnsi="Arial" w:cs="Arial"/>
          <w:lang w:eastAsia="en-US"/>
        </w:rPr>
        <w:t xml:space="preserve"> l’objet reste tout de même en conflit avec le rôle des élus qui doivent défendre les </w:t>
      </w:r>
      <w:r w:rsidRPr="000D223A">
        <w:rPr>
          <w:rFonts w:ascii="Arial" w:eastAsia="Calibri" w:hAnsi="Arial" w:cs="Arial"/>
          <w:lang w:eastAsia="en-US"/>
        </w:rPr>
        <w:t>intérêts de la commune et les deniers publics.</w:t>
      </w:r>
    </w:p>
    <w:p w14:paraId="42E2AD0C" w14:textId="77777777" w:rsidR="00F16603" w:rsidRPr="000D223A" w:rsidRDefault="000D223A">
      <w:pPr>
        <w:widowControl/>
        <w:overflowPunct w:val="0"/>
        <w:ind w:right="-143"/>
        <w:jc w:val="both"/>
      </w:pPr>
      <w:r w:rsidRPr="000D223A">
        <w:rPr>
          <w:rFonts w:ascii="Arial" w:eastAsia="Calibri" w:hAnsi="Arial" w:cs="Arial"/>
          <w:lang w:eastAsia="en-US"/>
        </w:rPr>
        <w:t xml:space="preserve">M. </w:t>
      </w:r>
      <w:r w:rsidRPr="000D223A">
        <w:rPr>
          <w:rFonts w:ascii="Arial" w:eastAsia="Calibri" w:hAnsi="Arial" w:cs="Arial"/>
          <w:lang w:eastAsia="en-US"/>
        </w:rPr>
        <w:t>QUINTON</w:t>
      </w:r>
      <w:r w:rsidRPr="000D223A">
        <w:rPr>
          <w:rFonts w:ascii="Arial" w:eastAsia="Calibri" w:hAnsi="Arial" w:cs="Arial"/>
          <w:lang w:eastAsia="en-US"/>
        </w:rPr>
        <w:t xml:space="preserve"> et Mme </w:t>
      </w:r>
      <w:r w:rsidRPr="000D223A">
        <w:rPr>
          <w:rFonts w:ascii="Arial" w:eastAsia="Calibri" w:hAnsi="Arial" w:cs="Arial"/>
          <w:lang w:eastAsia="en-US"/>
        </w:rPr>
        <w:t>PETEAU</w:t>
      </w:r>
      <w:r w:rsidRPr="000D223A">
        <w:rPr>
          <w:rFonts w:ascii="Arial" w:eastAsia="Calibri" w:hAnsi="Arial" w:cs="Arial"/>
          <w:lang w:eastAsia="en-US"/>
        </w:rPr>
        <w:t xml:space="preserve"> affirment que pour eux, il n’y a aucun conflit d’intérêt et que chacun est responsable.</w:t>
      </w:r>
    </w:p>
    <w:p w14:paraId="0D157922" w14:textId="77777777" w:rsidR="00F16603" w:rsidRPr="000D223A" w:rsidRDefault="000D223A">
      <w:pPr>
        <w:jc w:val="both"/>
      </w:pPr>
      <w:r w:rsidRPr="000D223A">
        <w:rPr>
          <w:rFonts w:ascii="Arial" w:eastAsia="Calibri" w:hAnsi="Arial" w:cs="Arial"/>
          <w:lang w:eastAsia="en-US"/>
        </w:rPr>
        <w:t xml:space="preserve">M. </w:t>
      </w:r>
      <w:r w:rsidRPr="000D223A">
        <w:rPr>
          <w:rFonts w:ascii="Arial" w:eastAsia="Calibri" w:hAnsi="Arial" w:cs="Arial"/>
          <w:lang w:eastAsia="en-US"/>
        </w:rPr>
        <w:t>QUINTON</w:t>
      </w:r>
      <w:r w:rsidRPr="000D223A">
        <w:rPr>
          <w:rFonts w:ascii="Arial" w:eastAsia="Calibri" w:hAnsi="Arial" w:cs="Arial"/>
          <w:lang w:eastAsia="en-US"/>
        </w:rPr>
        <w:t xml:space="preserve"> affirme qu’il traite les dossiers de façon confidentielle, qu’il s’agit de dossiers privés et qu’en aucun cas il ne donnera une</w:t>
      </w:r>
      <w:r w:rsidRPr="000D223A">
        <w:rPr>
          <w:rFonts w:ascii="Arial" w:eastAsia="Calibri" w:hAnsi="Arial" w:cs="Arial"/>
          <w:lang w:eastAsia="en-US"/>
        </w:rPr>
        <w:t xml:space="preserve"> </w:t>
      </w:r>
      <w:r w:rsidRPr="000D223A">
        <w:rPr>
          <w:rFonts w:ascii="Arial" w:eastAsia="Calibri" w:hAnsi="Arial" w:cs="Arial"/>
          <w:lang w:eastAsia="en-US"/>
        </w:rPr>
        <w:t>quelconque information à quiconque qui</w:t>
      </w:r>
      <w:r w:rsidRPr="000D223A">
        <w:rPr>
          <w:rFonts w:ascii="Arial" w:eastAsia="Calibri" w:hAnsi="Arial" w:cs="Arial"/>
          <w:lang w:eastAsia="en-US"/>
        </w:rPr>
        <w:t xml:space="preserve"> </w:t>
      </w:r>
      <w:r w:rsidRPr="000D223A">
        <w:rPr>
          <w:rFonts w:ascii="Arial" w:eastAsia="Calibri" w:hAnsi="Arial" w:cs="Arial"/>
          <w:lang w:eastAsia="en-US"/>
        </w:rPr>
        <w:t>dépose une autorisation d’urbanisme.</w:t>
      </w:r>
    </w:p>
    <w:p w14:paraId="0BD4C3AE" w14:textId="77777777" w:rsidR="00F16603" w:rsidRPr="000D223A" w:rsidRDefault="000D223A">
      <w:pPr>
        <w:jc w:val="both"/>
      </w:pPr>
      <w:r w:rsidRPr="000D223A">
        <w:rPr>
          <w:rFonts w:ascii="Arial" w:eastAsia="Calibri" w:hAnsi="Arial" w:cs="Arial"/>
          <w:lang w:eastAsia="en-US"/>
        </w:rPr>
        <w:t xml:space="preserve">Laurent </w:t>
      </w:r>
      <w:bookmarkStart w:id="0" w:name="__DdeLink__3713_12450892"/>
      <w:r w:rsidRPr="000D223A">
        <w:rPr>
          <w:rFonts w:ascii="Arial" w:eastAsia="Calibri" w:hAnsi="Arial" w:cs="Arial"/>
          <w:lang w:eastAsia="en-US"/>
        </w:rPr>
        <w:t>BACH</w:t>
      </w:r>
      <w:bookmarkEnd w:id="0"/>
      <w:r w:rsidRPr="000D223A">
        <w:rPr>
          <w:rFonts w:ascii="Arial" w:eastAsia="Calibri" w:hAnsi="Arial" w:cs="Arial"/>
          <w:lang w:eastAsia="en-US"/>
        </w:rPr>
        <w:t xml:space="preserve"> relève que Martial </w:t>
      </w:r>
      <w:r w:rsidRPr="000D223A">
        <w:rPr>
          <w:rFonts w:ascii="Arial" w:eastAsia="Calibri" w:hAnsi="Arial" w:cs="Arial"/>
          <w:lang w:eastAsia="en-US"/>
        </w:rPr>
        <w:t>QUINTON</w:t>
      </w:r>
      <w:r w:rsidRPr="000D223A">
        <w:rPr>
          <w:rFonts w:ascii="Arial" w:eastAsia="Calibri" w:hAnsi="Arial" w:cs="Arial"/>
          <w:lang w:eastAsia="en-US"/>
        </w:rPr>
        <w:t xml:space="preserve"> est membre</w:t>
      </w:r>
      <w:r w:rsidRPr="000D223A">
        <w:rPr>
          <w:rFonts w:ascii="Arial" w:eastAsia="Calibri" w:hAnsi="Arial" w:cs="Arial"/>
          <w:lang w:eastAsia="en-US"/>
        </w:rPr>
        <w:t xml:space="preserve"> </w:t>
      </w:r>
      <w:r w:rsidRPr="000D223A">
        <w:rPr>
          <w:rFonts w:ascii="Arial" w:eastAsia="Calibri" w:hAnsi="Arial" w:cs="Arial"/>
          <w:lang w:eastAsia="en-US"/>
        </w:rPr>
        <w:t xml:space="preserve">de la commission permis de construire puis </w:t>
      </w:r>
      <w:r w:rsidRPr="000D223A">
        <w:rPr>
          <w:rFonts w:ascii="Arial" w:eastAsia="Calibri" w:hAnsi="Arial" w:cs="Arial"/>
          <w:lang w:eastAsia="en-US"/>
        </w:rPr>
        <w:lastRenderedPageBreak/>
        <w:t xml:space="preserve">membre, aujourd’hui, du conseil d’administration du « Cercle Saint Salvatorien » et que Claude </w:t>
      </w:r>
      <w:r w:rsidRPr="000D223A">
        <w:rPr>
          <w:rFonts w:ascii="Arial" w:eastAsia="Calibri" w:hAnsi="Arial" w:cs="Arial"/>
          <w:lang w:eastAsia="en-US"/>
        </w:rPr>
        <w:t>MEROU</w:t>
      </w:r>
      <w:r w:rsidRPr="000D223A">
        <w:rPr>
          <w:rFonts w:ascii="Arial" w:eastAsia="Calibri" w:hAnsi="Arial" w:cs="Arial"/>
          <w:lang w:eastAsia="en-US"/>
        </w:rPr>
        <w:t xml:space="preserve"> est inscrit au comité consultatif permis de construire en tant que membre habitant puis aussi trésorier du conse</w:t>
      </w:r>
      <w:r w:rsidRPr="000D223A">
        <w:rPr>
          <w:rFonts w:ascii="Arial" w:eastAsia="Calibri" w:hAnsi="Arial" w:cs="Arial"/>
          <w:lang w:eastAsia="en-US"/>
        </w:rPr>
        <w:t>il d’administration du « Cercle Saint Salvatorien ».</w:t>
      </w:r>
    </w:p>
    <w:p w14:paraId="7C6391C5" w14:textId="3B8B2B5D" w:rsidR="00F16603" w:rsidRPr="000D223A" w:rsidRDefault="000D223A">
      <w:pPr>
        <w:jc w:val="both"/>
      </w:pPr>
      <w:r w:rsidRPr="000D223A">
        <w:rPr>
          <w:rFonts w:ascii="Arial" w:eastAsia="Calibri" w:hAnsi="Arial" w:cs="Arial"/>
          <w:lang w:eastAsia="en-US"/>
        </w:rPr>
        <w:t xml:space="preserve">Enfin Laurent </w:t>
      </w:r>
      <w:r w:rsidRPr="000D223A">
        <w:rPr>
          <w:rFonts w:ascii="Arial" w:eastAsia="Calibri" w:hAnsi="Arial" w:cs="Arial"/>
          <w:lang w:eastAsia="en-US"/>
        </w:rPr>
        <w:t>BACH</w:t>
      </w:r>
      <w:r w:rsidRPr="000D223A">
        <w:rPr>
          <w:rFonts w:ascii="Arial" w:eastAsia="Calibri" w:hAnsi="Arial" w:cs="Arial"/>
          <w:lang w:eastAsia="en-US"/>
        </w:rPr>
        <w:t xml:space="preserve"> relève également que l’époux de Mme </w:t>
      </w:r>
      <w:r w:rsidRPr="000D223A">
        <w:rPr>
          <w:rFonts w:ascii="Arial" w:eastAsia="Calibri" w:hAnsi="Arial" w:cs="Arial"/>
          <w:lang w:eastAsia="en-US"/>
        </w:rPr>
        <w:t>LESCAT</w:t>
      </w:r>
      <w:r w:rsidRPr="000D223A">
        <w:rPr>
          <w:rFonts w:ascii="Arial" w:eastAsia="Calibri" w:hAnsi="Arial" w:cs="Arial"/>
          <w:lang w:eastAsia="en-US"/>
        </w:rPr>
        <w:t xml:space="preserve">, Jean-Philippe </w:t>
      </w:r>
      <w:r w:rsidRPr="000D223A">
        <w:rPr>
          <w:rFonts w:ascii="Arial" w:eastAsia="Calibri" w:hAnsi="Arial" w:cs="Arial"/>
          <w:lang w:eastAsia="en-US"/>
        </w:rPr>
        <w:t>LESCAT</w:t>
      </w:r>
      <w:r w:rsidRPr="000D223A">
        <w:rPr>
          <w:rFonts w:ascii="Arial" w:eastAsia="Calibri" w:hAnsi="Arial" w:cs="Arial"/>
          <w:lang w:eastAsia="en-US"/>
        </w:rPr>
        <w:t xml:space="preserve"> est également membre du « Cercle de Saint</w:t>
      </w:r>
      <w:r>
        <w:rPr>
          <w:rFonts w:ascii="Arial" w:eastAsia="Calibri" w:hAnsi="Arial" w:cs="Arial"/>
          <w:lang w:eastAsia="en-US"/>
        </w:rPr>
        <w:t>-</w:t>
      </w:r>
      <w:r w:rsidRPr="000D223A">
        <w:rPr>
          <w:rFonts w:ascii="Arial" w:eastAsia="Calibri" w:hAnsi="Arial" w:cs="Arial"/>
          <w:lang w:eastAsia="en-US"/>
        </w:rPr>
        <w:t>Salvatorien ».</w:t>
      </w:r>
    </w:p>
    <w:p w14:paraId="12DC2F2D" w14:textId="77777777" w:rsidR="00F16603" w:rsidRPr="000D223A" w:rsidRDefault="000D223A">
      <w:pPr>
        <w:jc w:val="both"/>
      </w:pPr>
      <w:r w:rsidRPr="000D223A">
        <w:rPr>
          <w:rFonts w:ascii="Arial" w:eastAsia="Calibri" w:hAnsi="Arial" w:cs="Arial"/>
          <w:lang w:eastAsia="en-US"/>
        </w:rPr>
        <w:t xml:space="preserve">M. Jacques </w:t>
      </w:r>
      <w:r w:rsidRPr="000D223A">
        <w:rPr>
          <w:rFonts w:ascii="Arial" w:eastAsia="Calibri" w:hAnsi="Arial" w:cs="Arial"/>
          <w:lang w:eastAsia="en-US"/>
        </w:rPr>
        <w:t>BACH</w:t>
      </w:r>
      <w:r w:rsidRPr="000D223A">
        <w:rPr>
          <w:rFonts w:ascii="Arial" w:eastAsia="Calibri" w:hAnsi="Arial" w:cs="Arial"/>
          <w:lang w:eastAsia="en-US"/>
        </w:rPr>
        <w:t xml:space="preserve"> intervient pour demander comment ils pourraient</w:t>
      </w:r>
      <w:r w:rsidRPr="000D223A">
        <w:rPr>
          <w:rFonts w:ascii="Arial" w:eastAsia="Calibri" w:hAnsi="Arial" w:cs="Arial"/>
          <w:lang w:eastAsia="en-US"/>
        </w:rPr>
        <w:t xml:space="preserve"> régulariser une telle situation ? </w:t>
      </w:r>
    </w:p>
    <w:p w14:paraId="240A8786" w14:textId="71D60BAF" w:rsidR="00F16603" w:rsidRPr="000D223A" w:rsidRDefault="000D223A">
      <w:pPr>
        <w:jc w:val="both"/>
        <w:rPr>
          <w:rFonts w:ascii="Arial" w:eastAsia="Calibri" w:hAnsi="Arial" w:cs="Arial"/>
          <w:lang w:eastAsia="en-US"/>
        </w:rPr>
      </w:pPr>
      <w:r w:rsidRPr="000D223A">
        <w:rPr>
          <w:rFonts w:ascii="Arial" w:eastAsia="Calibri" w:hAnsi="Arial" w:cs="Arial"/>
          <w:lang w:eastAsia="en-US"/>
        </w:rPr>
        <w:t xml:space="preserve">M. Laurent </w:t>
      </w:r>
      <w:r w:rsidRPr="000D223A">
        <w:rPr>
          <w:rFonts w:ascii="Arial" w:eastAsia="Calibri" w:hAnsi="Arial" w:cs="Arial"/>
          <w:lang w:eastAsia="en-US"/>
        </w:rPr>
        <w:t>BACH</w:t>
      </w:r>
      <w:r w:rsidRPr="000D223A">
        <w:rPr>
          <w:rFonts w:ascii="Arial" w:eastAsia="Calibri" w:hAnsi="Arial" w:cs="Arial"/>
          <w:lang w:eastAsia="en-US"/>
        </w:rPr>
        <w:t xml:space="preserve"> signale que la présentation d’une démission de l’association du « Cercle Saint</w:t>
      </w:r>
      <w:r>
        <w:rPr>
          <w:rFonts w:ascii="Arial" w:eastAsia="Calibri" w:hAnsi="Arial" w:cs="Arial"/>
          <w:lang w:eastAsia="en-US"/>
        </w:rPr>
        <w:t>-</w:t>
      </w:r>
      <w:r w:rsidRPr="000D223A">
        <w:rPr>
          <w:rFonts w:ascii="Arial" w:eastAsia="Calibri" w:hAnsi="Arial" w:cs="Arial"/>
          <w:lang w:eastAsia="en-US"/>
        </w:rPr>
        <w:t>Salvatorien » pendant la durée de mandat de l’élu pourrait éventuellement régler tout conflit d’intérêt.</w:t>
      </w:r>
    </w:p>
    <w:p w14:paraId="42FDDFAB" w14:textId="77777777" w:rsidR="00F16603" w:rsidRPr="000D223A" w:rsidRDefault="000D223A">
      <w:pPr>
        <w:jc w:val="both"/>
        <w:rPr>
          <w:rFonts w:ascii="Arial" w:eastAsia="Calibri" w:hAnsi="Arial" w:cs="Arial"/>
          <w:lang w:eastAsia="en-US"/>
        </w:rPr>
      </w:pPr>
      <w:r w:rsidRPr="000D223A">
        <w:rPr>
          <w:rFonts w:ascii="Arial" w:eastAsia="Calibri" w:hAnsi="Arial" w:cs="Arial"/>
          <w:lang w:eastAsia="en-US"/>
        </w:rPr>
        <w:t>M. le Maire propose é</w:t>
      </w:r>
      <w:r w:rsidRPr="000D223A">
        <w:rPr>
          <w:rFonts w:ascii="Arial" w:eastAsia="Calibri" w:hAnsi="Arial" w:cs="Arial"/>
          <w:lang w:eastAsia="en-US"/>
        </w:rPr>
        <w:t>galement que lorsqu’un sujet litigieux sera abordé durant les réunions de commissions, les élus en question soient invités à quitter la réunion le temps de l’exposé.</w:t>
      </w:r>
    </w:p>
    <w:p w14:paraId="207A819C" w14:textId="77777777" w:rsidR="00F16603" w:rsidRPr="000D223A" w:rsidRDefault="00F16603">
      <w:pPr>
        <w:rPr>
          <w:rFonts w:ascii="Arial" w:eastAsia="Calibri" w:hAnsi="Arial" w:cs="Arial"/>
          <w:lang w:eastAsia="en-US"/>
        </w:rPr>
      </w:pPr>
    </w:p>
    <w:p w14:paraId="16CAF306" w14:textId="77777777" w:rsidR="00F16603" w:rsidRDefault="000D223A">
      <w:pPr>
        <w:widowControl/>
        <w:overflowPunct w:val="0"/>
        <w:rPr>
          <w:rFonts w:ascii="Arial" w:eastAsia="Verdana" w:hAnsi="Arial" w:cs="Arial"/>
        </w:rPr>
      </w:pPr>
      <w:r w:rsidRPr="000D223A">
        <w:rPr>
          <w:rFonts w:ascii="Arial" w:eastAsia="Verdana" w:hAnsi="Arial" w:cs="Arial"/>
        </w:rPr>
        <w:t>Plus rien n’étant à l’ordre du jour, la séance est levée à 21 heures 55.</w:t>
      </w:r>
    </w:p>
    <w:p w14:paraId="02D9ED3F" w14:textId="77777777" w:rsidR="00F16603" w:rsidRDefault="00F16603"/>
    <w:sectPr w:rsidR="00F16603">
      <w:pgSz w:w="11906" w:h="16838"/>
      <w:pgMar w:top="851"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13CA"/>
    <w:multiLevelType w:val="multilevel"/>
    <w:tmpl w:val="AFB09446"/>
    <w:lvl w:ilvl="0">
      <w:start w:val="28"/>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72D73E7"/>
    <w:multiLevelType w:val="multilevel"/>
    <w:tmpl w:val="57887A7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335F5B"/>
    <w:multiLevelType w:val="multilevel"/>
    <w:tmpl w:val="E7C05D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03"/>
    <w:rsid w:val="000D223A"/>
    <w:rsid w:val="00F1660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766A"/>
  <w15:docId w15:val="{DF12BE76-6C01-449B-A707-CC409D1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93"/>
    <w:pPr>
      <w:widowControl w:val="0"/>
    </w:pPr>
    <w:rPr>
      <w:rFonts w:ascii="Times New Roman" w:eastAsiaTheme="minorEastAsia"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Arial" w:eastAsia="Verdana" w:hAnsi="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Times New Roman" w:hAnsi="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Default">
    <w:name w:val="Default"/>
    <w:qFormat/>
    <w:rsid w:val="00BA5393"/>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2202</Words>
  <Characters>12113</Characters>
  <Application>Microsoft Office Word</Application>
  <DocSecurity>4</DocSecurity>
  <Lines>100</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Claire LELEU</cp:lastModifiedBy>
  <cp:revision>2</cp:revision>
  <dcterms:created xsi:type="dcterms:W3CDTF">2021-04-27T14:32:00Z</dcterms:created>
  <dcterms:modified xsi:type="dcterms:W3CDTF">2021-04-27T14:32:00Z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