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D6E7" w14:textId="4786B339" w:rsidR="00FE7967" w:rsidRDefault="00FE7967" w:rsidP="00FE796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COMPTE RENDU DE LA REUNION DE CONSEIL MUNICIPAL DU 08 FEVRIER 2022</w:t>
      </w:r>
    </w:p>
    <w:p w14:paraId="63CE1C34" w14:textId="77777777" w:rsidR="00FE7967" w:rsidRDefault="00FE7967" w:rsidP="00FE7967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751CF13F" w14:textId="2D8E9D88" w:rsidR="00FE7967" w:rsidRDefault="00FE7967" w:rsidP="00FE796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L’an deux mil vingt-deux </w:t>
      </w:r>
      <w:proofErr w:type="gramStart"/>
      <w:r>
        <w:rPr>
          <w:rFonts w:ascii="Arial" w:eastAsia="Times New Roman" w:hAnsi="Arial" w:cs="Arial"/>
        </w:rPr>
        <w:t>le huit février</w:t>
      </w:r>
      <w:proofErr w:type="gramEnd"/>
      <w:r>
        <w:rPr>
          <w:rFonts w:ascii="Arial" w:eastAsia="Times New Roman" w:hAnsi="Arial" w:cs="Arial"/>
        </w:rPr>
        <w:t xml:space="preserve"> à 20 heures 30, le Conseil Municipal légalement convoqué, s’est réuni à la mairie en séance publique sous la présidence de M. Christophe BAGUET. </w:t>
      </w:r>
    </w:p>
    <w:p w14:paraId="725FEF7A" w14:textId="3419CA25" w:rsidR="00FE7967" w:rsidRDefault="00FE7967" w:rsidP="00FE7967">
      <w:pPr>
        <w:pStyle w:val="Default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Etaient présents : Laurent BACH, </w:t>
      </w:r>
      <w:r>
        <w:rPr>
          <w:sz w:val="20"/>
          <w:szCs w:val="20"/>
        </w:rPr>
        <w:t xml:space="preserve">Maurice DECAT, Caroline MARX, Jacques BACH, Christelle LESCAT, Martial QUINTON, Caroline PETEAU, </w:t>
      </w:r>
      <w:r>
        <w:rPr>
          <w:rFonts w:eastAsia="Times New Roman"/>
          <w:sz w:val="20"/>
          <w:szCs w:val="20"/>
        </w:rPr>
        <w:t>Isabelle DAVEAU, Laurence DUFIET,</w:t>
      </w:r>
      <w:r>
        <w:rPr>
          <w:sz w:val="20"/>
          <w:szCs w:val="20"/>
        </w:rPr>
        <w:t xml:space="preserve"> Anne-Elisabeth BOURGUIGNON, Harold MAXIMO, Franck LAUGIER et Victor LOPES</w:t>
      </w:r>
    </w:p>
    <w:p w14:paraId="6573033E" w14:textId="1FF05AB4" w:rsidR="00FE7967" w:rsidRDefault="00FE7967" w:rsidP="00FE7967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 excusé </w:t>
      </w:r>
      <w:r>
        <w:rPr>
          <w:rFonts w:ascii="Arial" w:hAnsi="Arial" w:cs="Arial"/>
        </w:rPr>
        <w:t>:</w:t>
      </w:r>
      <w:r w:rsidRPr="00FE7967">
        <w:t xml:space="preserve"> </w:t>
      </w:r>
      <w:r w:rsidRPr="00FE7967">
        <w:rPr>
          <w:rFonts w:ascii="Arial" w:hAnsi="Arial" w:cs="Arial"/>
        </w:rPr>
        <w:t>Virginie DECAT qui a donné pouvoir à Mauri</w:t>
      </w:r>
      <w:r>
        <w:rPr>
          <w:rFonts w:ascii="Arial" w:hAnsi="Arial" w:cs="Arial"/>
        </w:rPr>
        <w:t>c</w:t>
      </w:r>
      <w:r w:rsidRPr="00FE7967">
        <w:rPr>
          <w:rFonts w:ascii="Arial" w:hAnsi="Arial" w:cs="Arial"/>
        </w:rPr>
        <w:t>e DECAT.</w:t>
      </w:r>
    </w:p>
    <w:p w14:paraId="08505F55" w14:textId="77777777" w:rsidR="00FE7967" w:rsidRDefault="00FE7967" w:rsidP="00FE7967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 : néant</w:t>
      </w:r>
    </w:p>
    <w:p w14:paraId="0E65F262" w14:textId="77777777" w:rsidR="00FE7967" w:rsidRDefault="00FE7967" w:rsidP="00FE7967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78105D69" w14:textId="77777777" w:rsidR="00FE7967" w:rsidRDefault="00FE7967" w:rsidP="00FE796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Conseil Municipal a choisi pour secrétaire Laurence Dufiet.</w:t>
      </w:r>
    </w:p>
    <w:p w14:paraId="26DC6DBF" w14:textId="77777777" w:rsidR="00FE7967" w:rsidRDefault="00FE7967" w:rsidP="00FE7967">
      <w:pPr>
        <w:rPr>
          <w:rFonts w:ascii="Arial" w:eastAsia="Times New Roman" w:hAnsi="Arial" w:cs="Arial"/>
          <w:sz w:val="22"/>
          <w:szCs w:val="22"/>
        </w:rPr>
      </w:pPr>
    </w:p>
    <w:p w14:paraId="716B01BD" w14:textId="47599746" w:rsidR="00FE7967" w:rsidRDefault="00FE7967" w:rsidP="00FE7967">
      <w:pPr>
        <w:suppressAutoHyphens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Droid Sans Fallback" w:hAnsi="Arial" w:cs="Arial"/>
          <w:b/>
          <w:color w:val="00000A"/>
          <w:u w:val="single"/>
        </w:rPr>
        <w:t xml:space="preserve">1/ </w:t>
      </w:r>
      <w:r>
        <w:rPr>
          <w:rFonts w:ascii="Arial" w:eastAsia="Times New Roman" w:hAnsi="Arial" w:cs="Arial"/>
          <w:b/>
          <w:u w:val="single"/>
        </w:rPr>
        <w:t xml:space="preserve">Approbation </w:t>
      </w:r>
      <w:r w:rsidR="0091706E">
        <w:rPr>
          <w:rFonts w:ascii="Arial" w:eastAsia="Times New Roman" w:hAnsi="Arial" w:cs="Arial"/>
          <w:b/>
          <w:u w:val="single"/>
        </w:rPr>
        <w:t>du</w:t>
      </w:r>
      <w:r>
        <w:rPr>
          <w:rFonts w:ascii="Arial" w:eastAsia="Times New Roman" w:hAnsi="Arial" w:cs="Arial"/>
          <w:b/>
          <w:u w:val="single"/>
        </w:rPr>
        <w:t xml:space="preserve"> compte-rendu d</w:t>
      </w:r>
      <w:r w:rsidR="0091706E">
        <w:rPr>
          <w:rFonts w:ascii="Arial" w:eastAsia="Times New Roman" w:hAnsi="Arial" w:cs="Arial"/>
          <w:b/>
          <w:u w:val="single"/>
        </w:rPr>
        <w:t>u</w:t>
      </w:r>
      <w:r>
        <w:rPr>
          <w:rFonts w:ascii="Arial" w:eastAsia="Times New Roman" w:hAnsi="Arial" w:cs="Arial"/>
          <w:b/>
          <w:u w:val="single"/>
        </w:rPr>
        <w:t xml:space="preserve"> 09 novembre 2021</w:t>
      </w:r>
    </w:p>
    <w:p w14:paraId="312EA932" w14:textId="77777777" w:rsidR="00FE7967" w:rsidRDefault="00FE7967" w:rsidP="00FE7967"/>
    <w:p w14:paraId="661DAE9D" w14:textId="04E30893" w:rsidR="00FE7967" w:rsidRDefault="00FE7967" w:rsidP="00FE796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Les membres du Conseil Municipal approuvent à l’unanimité le compte-rendu d</w:t>
      </w:r>
      <w:r w:rsidR="0091706E">
        <w:rPr>
          <w:rFonts w:ascii="Arial" w:eastAsia="Calibri" w:hAnsi="Arial" w:cs="Arial"/>
        </w:rPr>
        <w:t>e la</w:t>
      </w:r>
      <w:r>
        <w:rPr>
          <w:rFonts w:ascii="Arial" w:eastAsia="Calibri" w:hAnsi="Arial" w:cs="Arial"/>
        </w:rPr>
        <w:t xml:space="preserve"> réunion d</w:t>
      </w:r>
      <w:r w:rsidR="0091706E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09 novembre 2021.</w:t>
      </w:r>
    </w:p>
    <w:p w14:paraId="1BC0B9DE" w14:textId="77777777" w:rsidR="00FE7967" w:rsidRDefault="00FE7967" w:rsidP="00FE7967">
      <w:pPr>
        <w:jc w:val="both"/>
        <w:rPr>
          <w:rFonts w:ascii="Arial" w:eastAsia="Calibri" w:hAnsi="Arial" w:cs="Arial"/>
        </w:rPr>
      </w:pPr>
    </w:p>
    <w:p w14:paraId="4BA744A7" w14:textId="57BFE244" w:rsidR="00FE7967" w:rsidRDefault="00FE7967" w:rsidP="00FE7967">
      <w:pPr>
        <w:jc w:val="both"/>
        <w:rPr>
          <w:rFonts w:ascii="Arial" w:eastAsia="Calibri" w:hAnsi="Arial" w:cs="Arial"/>
          <w:b/>
          <w:u w:val="single"/>
        </w:rPr>
      </w:pPr>
      <w:r w:rsidRPr="007C132E">
        <w:rPr>
          <w:rFonts w:ascii="Arial" w:eastAsia="Calibri" w:hAnsi="Arial" w:cs="Arial"/>
          <w:b/>
          <w:u w:val="single"/>
        </w:rPr>
        <w:t>2/</w:t>
      </w:r>
      <w:r>
        <w:rPr>
          <w:rFonts w:ascii="Arial" w:eastAsia="Calibri" w:hAnsi="Arial" w:cs="Arial"/>
          <w:b/>
          <w:u w:val="single"/>
        </w:rPr>
        <w:t xml:space="preserve"> Ajout d’un sujet à l’ordre du jour</w:t>
      </w:r>
    </w:p>
    <w:p w14:paraId="6B018DB0" w14:textId="77777777" w:rsidR="00FE7967" w:rsidRDefault="00FE7967" w:rsidP="00FE7967">
      <w:pPr>
        <w:jc w:val="both"/>
        <w:rPr>
          <w:rFonts w:ascii="Arial" w:eastAsia="Calibri" w:hAnsi="Arial" w:cs="Arial"/>
        </w:rPr>
      </w:pPr>
    </w:p>
    <w:p w14:paraId="35A57CAB" w14:textId="77777777" w:rsidR="00FE7967" w:rsidRDefault="00FE7967" w:rsidP="00FE796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M. Le Maire propose au Conseil Municipal d’ajouter à l’ordre du jour :</w:t>
      </w:r>
    </w:p>
    <w:p w14:paraId="28AC7CF8" w14:textId="77777777" w:rsidR="00FE7967" w:rsidRDefault="00FE7967" w:rsidP="00FE7967">
      <w:pPr>
        <w:jc w:val="both"/>
        <w:rPr>
          <w:rFonts w:ascii="Arial" w:eastAsia="Calibri" w:hAnsi="Arial" w:cs="Arial"/>
        </w:rPr>
      </w:pPr>
    </w:p>
    <w:p w14:paraId="7C430F8E" w14:textId="714B4EDD" w:rsidR="00FE7967" w:rsidRDefault="00FE7967" w:rsidP="00FE796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7C132E">
        <w:rPr>
          <w:rFonts w:ascii="Arial" w:eastAsia="Calibri" w:hAnsi="Arial" w:cs="Arial"/>
        </w:rPr>
        <w:t>Demande de subvention au titre de la DETR.</w:t>
      </w:r>
    </w:p>
    <w:p w14:paraId="33B8B625" w14:textId="77777777" w:rsidR="00FE7967" w:rsidRDefault="00FE7967" w:rsidP="00FE7967">
      <w:pPr>
        <w:jc w:val="both"/>
        <w:rPr>
          <w:rFonts w:ascii="Arial" w:eastAsia="Calibri" w:hAnsi="Arial" w:cs="Arial"/>
        </w:rPr>
      </w:pPr>
    </w:p>
    <w:p w14:paraId="50307126" w14:textId="77777777" w:rsidR="00FE7967" w:rsidRDefault="00FE7967" w:rsidP="00FE796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Conseil Municipal approuve à l’unanimité l’ajout d’un sujet à l’ordre du jour.</w:t>
      </w:r>
    </w:p>
    <w:p w14:paraId="66A160AA" w14:textId="4CAEAE1A" w:rsidR="006F7F5F" w:rsidRDefault="006F7F5F"/>
    <w:p w14:paraId="6459F8F4" w14:textId="226F6B81" w:rsidR="00FE7967" w:rsidRDefault="00FE7967">
      <w:pPr>
        <w:rPr>
          <w:rFonts w:ascii="Arial" w:hAnsi="Arial" w:cs="Arial"/>
          <w:b/>
          <w:bCs/>
          <w:u w:val="single"/>
        </w:rPr>
      </w:pPr>
      <w:r w:rsidRPr="00FE7967">
        <w:rPr>
          <w:rFonts w:ascii="Arial" w:hAnsi="Arial" w:cs="Arial"/>
          <w:b/>
          <w:bCs/>
          <w:u w:val="single"/>
        </w:rPr>
        <w:t>3/ Création de poste</w:t>
      </w:r>
    </w:p>
    <w:p w14:paraId="5884C3F2" w14:textId="785DFEF1" w:rsidR="00FE7967" w:rsidRDefault="00FE7967">
      <w:pPr>
        <w:rPr>
          <w:rFonts w:ascii="Arial" w:hAnsi="Arial" w:cs="Arial"/>
          <w:b/>
          <w:bCs/>
          <w:u w:val="single"/>
        </w:rPr>
      </w:pPr>
    </w:p>
    <w:p w14:paraId="1AED816E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le Code Général des Collectivités Territoriales</w:t>
      </w:r>
    </w:p>
    <w:p w14:paraId="248B2AA3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la loi n° 83-634 du 13 juillet 1983 modifiée portant droit et obligations des fonctionnaires ;</w:t>
      </w:r>
    </w:p>
    <w:p w14:paraId="09EF623F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la loi n° 84-53 du 26 janvier 1984 modifiée notamment par la loi 94-1134 du 27 décembre 1994 portant dispositions statutaires relatives à la fonction publique territoriale ;</w:t>
      </w:r>
    </w:p>
    <w:p w14:paraId="3F98B2C0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le budget de la commune ;</w:t>
      </w:r>
    </w:p>
    <w:p w14:paraId="600E3B80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le tableau des effectifs ;</w:t>
      </w:r>
    </w:p>
    <w:p w14:paraId="1D0D8FD8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le départ pour mutation de Mme Aude JOLY le 09 avril 2022 ;</w:t>
      </w:r>
    </w:p>
    <w:p w14:paraId="2C540BFD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Vu le départ en retraire de Mme Corinne LEROY le 01 aout 2022.</w:t>
      </w:r>
    </w:p>
    <w:p w14:paraId="2F5CBD6E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13DBFA9B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Après en avoir délibéré, le Conseil Municipal, décide à l’unanimité la création :</w:t>
      </w:r>
    </w:p>
    <w:p w14:paraId="7929D762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5538CAF4" w14:textId="77777777" w:rsidR="00FE7967" w:rsidRPr="00FE7967" w:rsidRDefault="00FE7967" w:rsidP="00FE7967">
      <w:pPr>
        <w:widowControl/>
        <w:numPr>
          <w:ilvl w:val="0"/>
          <w:numId w:val="1"/>
        </w:numPr>
        <w:overflowPunct/>
        <w:adjustRightInd/>
        <w:spacing w:after="200" w:line="276" w:lineRule="auto"/>
        <w:contextualSpacing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FE7967">
        <w:rPr>
          <w:rFonts w:ascii="Arial" w:eastAsiaTheme="minorHAnsi" w:hAnsi="Arial" w:cs="Arial"/>
          <w:kern w:val="0"/>
          <w:lang w:eastAsia="en-US"/>
        </w:rPr>
        <w:t>d’un</w:t>
      </w:r>
      <w:proofErr w:type="gramEnd"/>
      <w:r w:rsidRPr="00FE7967">
        <w:rPr>
          <w:rFonts w:ascii="Arial" w:eastAsiaTheme="minorHAnsi" w:hAnsi="Arial" w:cs="Arial"/>
          <w:kern w:val="0"/>
          <w:lang w:eastAsia="en-US"/>
        </w:rPr>
        <w:t xml:space="preserve"> poste d’adjoint d’animation à temps complet avec effet au 11 avril 2022</w:t>
      </w:r>
    </w:p>
    <w:p w14:paraId="7ECED252" w14:textId="77777777" w:rsidR="00FE7967" w:rsidRPr="00FE7967" w:rsidRDefault="00FE7967" w:rsidP="00FE7967">
      <w:pPr>
        <w:widowControl/>
        <w:numPr>
          <w:ilvl w:val="0"/>
          <w:numId w:val="1"/>
        </w:numPr>
        <w:overflowPunct/>
        <w:adjustRightInd/>
        <w:spacing w:after="200" w:line="276" w:lineRule="auto"/>
        <w:contextualSpacing/>
        <w:jc w:val="both"/>
        <w:rPr>
          <w:rFonts w:ascii="Arial" w:eastAsiaTheme="minorHAnsi" w:hAnsi="Arial" w:cs="Arial"/>
          <w:kern w:val="0"/>
          <w:lang w:eastAsia="en-US"/>
        </w:rPr>
      </w:pPr>
      <w:proofErr w:type="gramStart"/>
      <w:r w:rsidRPr="00FE7967">
        <w:rPr>
          <w:rFonts w:ascii="Arial" w:eastAsiaTheme="minorHAnsi" w:hAnsi="Arial" w:cs="Arial"/>
          <w:kern w:val="0"/>
          <w:lang w:eastAsia="en-US"/>
        </w:rPr>
        <w:t>d'un</w:t>
      </w:r>
      <w:proofErr w:type="gramEnd"/>
      <w:r w:rsidRPr="00FE7967">
        <w:rPr>
          <w:rFonts w:ascii="Arial" w:eastAsiaTheme="minorHAnsi" w:hAnsi="Arial" w:cs="Arial"/>
          <w:kern w:val="0"/>
          <w:lang w:eastAsia="en-US"/>
        </w:rPr>
        <w:t xml:space="preserve"> poste d’Adjoint Technique à temps partiel (26 heures maximum) avec effet au 22 août 2022.</w:t>
      </w:r>
    </w:p>
    <w:p w14:paraId="490A6733" w14:textId="710FF5E7" w:rsidR="00FE7967" w:rsidRDefault="00FE7967">
      <w:pPr>
        <w:rPr>
          <w:rFonts w:ascii="Arial" w:hAnsi="Arial" w:cs="Arial"/>
          <w:b/>
          <w:bCs/>
          <w:u w:val="single"/>
        </w:rPr>
      </w:pPr>
    </w:p>
    <w:p w14:paraId="0F1C5AF3" w14:textId="5FD853B7" w:rsidR="00FE7967" w:rsidRPr="00FE7967" w:rsidRDefault="00FE7967" w:rsidP="00FE7967">
      <w:pPr>
        <w:rPr>
          <w:rFonts w:ascii="Arial" w:eastAsia="Times New Roman" w:hAnsi="Arial" w:cs="Arial"/>
          <w:b/>
          <w:bCs/>
          <w:kern w:val="0"/>
          <w:u w:val="single"/>
        </w:rPr>
      </w:pPr>
      <w:r w:rsidRPr="00FE7967">
        <w:rPr>
          <w:rFonts w:ascii="Arial" w:hAnsi="Arial" w:cs="Arial"/>
          <w:b/>
          <w:bCs/>
          <w:u w:val="single"/>
        </w:rPr>
        <w:t>4/</w:t>
      </w:r>
      <w:r w:rsidRPr="00FE7967">
        <w:rPr>
          <w:rFonts w:ascii="Arial" w:eastAsia="Times New Roman" w:hAnsi="Arial" w:cs="Arial"/>
          <w:b/>
          <w:bCs/>
          <w:kern w:val="0"/>
          <w:u w:val="single"/>
        </w:rPr>
        <w:t xml:space="preserve"> Suppression de la prime d’installation</w:t>
      </w:r>
    </w:p>
    <w:p w14:paraId="4DD9C530" w14:textId="77777777" w:rsidR="00FE7967" w:rsidRPr="00FE7967" w:rsidRDefault="00FE7967" w:rsidP="00FE7967">
      <w:pPr>
        <w:widowControl/>
        <w:overflowPunct/>
        <w:adjustRightInd/>
        <w:rPr>
          <w:rFonts w:ascii="Arial" w:eastAsia="Times New Roman" w:hAnsi="Arial" w:cs="Arial"/>
          <w:b/>
          <w:bCs/>
          <w:kern w:val="0"/>
          <w:u w:val="single"/>
        </w:rPr>
      </w:pPr>
    </w:p>
    <w:p w14:paraId="366EA305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Considérant un contexte budgétaire contraint ;</w:t>
      </w:r>
    </w:p>
    <w:p w14:paraId="4D70D5D3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Considérant la mise en place du RIFSEP et notamment du CIA ;</w:t>
      </w:r>
    </w:p>
    <w:p w14:paraId="7CC7E5C7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1BC6F33D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Monsieur le Maire propose de supprimer la prime d’installation versée au personnel lors de leur titularisation.</w:t>
      </w:r>
    </w:p>
    <w:p w14:paraId="3A6E2D06" w14:textId="77777777" w:rsidR="00FE7967" w:rsidRP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2FC20C0F" w14:textId="772D55DE" w:rsidR="00FE7967" w:rsidRDefault="00FE7967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  <w:r w:rsidRPr="00FE7967">
        <w:rPr>
          <w:rFonts w:ascii="Arial" w:eastAsiaTheme="minorHAnsi" w:hAnsi="Arial" w:cs="Arial"/>
          <w:kern w:val="0"/>
          <w:lang w:eastAsia="en-US"/>
        </w:rPr>
        <w:t>Après en avoir délibéré, le Conseil Municipal, décide à l’unanimité la suppression de la prime d’installation.</w:t>
      </w:r>
    </w:p>
    <w:p w14:paraId="214426D4" w14:textId="4E924C2F" w:rsidR="007C132E" w:rsidRDefault="007C132E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70D2C0C3" w14:textId="2F038188" w:rsidR="007C132E" w:rsidRPr="007C132E" w:rsidRDefault="007C132E" w:rsidP="007C132E">
      <w:pPr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  <w:r w:rsidRPr="007C132E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>5/</w:t>
      </w:r>
      <w:r w:rsidRPr="007C132E">
        <w:rPr>
          <w:rFonts w:ascii="Arial" w:eastAsia="Calibri" w:hAnsi="Arial" w:cs="Arial"/>
          <w:b/>
          <w:bCs/>
          <w:kern w:val="0"/>
          <w:u w:val="single"/>
          <w:lang w:eastAsia="en-US"/>
        </w:rPr>
        <w:t xml:space="preserve"> Numérotation rue de la Fontaine Saint Martin</w:t>
      </w:r>
    </w:p>
    <w:p w14:paraId="6039E3B0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</w:p>
    <w:p w14:paraId="27E0B1AD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  <w:r w:rsidRPr="007C132E">
        <w:rPr>
          <w:rFonts w:ascii="Arial" w:eastAsia="Calibri" w:hAnsi="Arial" w:cs="Arial"/>
          <w:kern w:val="0"/>
          <w:lang w:eastAsia="en-US"/>
        </w:rPr>
        <w:t>Vu la demande de M. Mandagot pour l’obtention d’un numéro pour sa parcelle en date du 27 janvier 2022.</w:t>
      </w:r>
    </w:p>
    <w:p w14:paraId="720D1269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7A883ACE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  <w:r w:rsidRPr="007C132E">
        <w:rPr>
          <w:rFonts w:ascii="Arial" w:eastAsia="Calibri" w:hAnsi="Arial" w:cs="Arial"/>
          <w:kern w:val="0"/>
          <w:lang w:eastAsia="en-US"/>
        </w:rPr>
        <w:t xml:space="preserve">M. Le Maire propose au Conseil municipal ce qui suit : </w:t>
      </w:r>
    </w:p>
    <w:p w14:paraId="5744E9FE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09D1AA8A" w14:textId="77777777" w:rsidR="007C132E" w:rsidRPr="007C132E" w:rsidRDefault="007C132E" w:rsidP="007C132E">
      <w:pPr>
        <w:widowControl/>
        <w:numPr>
          <w:ilvl w:val="0"/>
          <w:numId w:val="1"/>
        </w:numPr>
        <w:overflowPunct/>
        <w:adjustRightInd/>
        <w:spacing w:after="200" w:line="276" w:lineRule="auto"/>
        <w:ind w:right="-143"/>
        <w:contextualSpacing/>
        <w:jc w:val="both"/>
        <w:rPr>
          <w:rFonts w:ascii="Arial" w:eastAsia="Calibri" w:hAnsi="Arial" w:cs="Arial"/>
          <w:kern w:val="0"/>
          <w:lang w:eastAsia="en-US"/>
        </w:rPr>
      </w:pPr>
      <w:r w:rsidRPr="007C132E">
        <w:rPr>
          <w:rFonts w:ascii="Arial" w:eastAsia="Calibri" w:hAnsi="Arial" w:cs="Arial"/>
          <w:kern w:val="0"/>
          <w:lang w:eastAsia="en-US"/>
        </w:rPr>
        <w:t>Parcelle C623 : 09 rue de le Fontaine St Martin.</w:t>
      </w:r>
    </w:p>
    <w:p w14:paraId="4B882DE0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4254B7A0" w14:textId="77583DCA" w:rsid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  <w:r w:rsidRPr="007C132E">
        <w:rPr>
          <w:rFonts w:ascii="Arial" w:eastAsia="Calibri" w:hAnsi="Arial" w:cs="Arial"/>
          <w:kern w:val="0"/>
          <w:lang w:eastAsia="en-US"/>
        </w:rPr>
        <w:t>Après en avoir délibéré, le Conseil Municipal vote à l’unanimité la proposition de M. le Maire</w:t>
      </w:r>
    </w:p>
    <w:p w14:paraId="0F476E97" w14:textId="426A423D" w:rsid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288F24A6" w14:textId="77777777" w:rsidR="007C132E" w:rsidRPr="007C132E" w:rsidRDefault="007C132E" w:rsidP="007C132E">
      <w:pPr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  <w:r w:rsidRPr="007C132E">
        <w:rPr>
          <w:rFonts w:ascii="Arial" w:eastAsia="Calibri" w:hAnsi="Arial" w:cs="Arial"/>
          <w:b/>
          <w:bCs/>
          <w:kern w:val="0"/>
          <w:u w:val="single"/>
          <w:lang w:eastAsia="en-US"/>
        </w:rPr>
        <w:t>6/ Demande de Subvention au titre de la DETR (Dotation d’Equipement des Territoires Ruraux)</w:t>
      </w:r>
    </w:p>
    <w:p w14:paraId="167DC00F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</w:p>
    <w:p w14:paraId="713DCB6D" w14:textId="77777777" w:rsidR="007C132E" w:rsidRPr="007C132E" w:rsidRDefault="007C132E" w:rsidP="007C132E">
      <w:pPr>
        <w:widowControl/>
        <w:overflowPunct/>
        <w:adjustRightInd/>
        <w:jc w:val="both"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Vu les articles L. 2334-32 à L.2334-39 et R.2334-35 du code général des collectivités territoriales (CGCT),</w:t>
      </w:r>
      <w:r w:rsidRPr="007C132E">
        <w:rPr>
          <w:rFonts w:ascii="Arial" w:eastAsia="Verdana" w:hAnsi="Arial" w:cs="Arial"/>
          <w:snapToGrid w:val="0"/>
          <w:kern w:val="0"/>
        </w:rPr>
        <w:tab/>
      </w:r>
    </w:p>
    <w:p w14:paraId="6AB1F57A" w14:textId="77777777" w:rsidR="007C132E" w:rsidRPr="007C132E" w:rsidRDefault="007C132E" w:rsidP="007C132E">
      <w:pPr>
        <w:widowControl/>
        <w:overflowPunct/>
        <w:adjustRightInd/>
        <w:jc w:val="both"/>
        <w:rPr>
          <w:rFonts w:ascii="Arial" w:eastAsia="Verdana" w:hAnsi="Arial" w:cs="Arial"/>
          <w:snapToGrid w:val="0"/>
          <w:kern w:val="0"/>
        </w:rPr>
      </w:pPr>
    </w:p>
    <w:p w14:paraId="48234447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Monsieur le Maire expose que les projets de :</w:t>
      </w:r>
    </w:p>
    <w:p w14:paraId="0BFF3468" w14:textId="77777777" w:rsidR="007C132E" w:rsidRPr="007C132E" w:rsidRDefault="007C132E" w:rsidP="007C132E">
      <w:pPr>
        <w:widowControl/>
        <w:overflowPunct/>
        <w:adjustRightInd/>
        <w:jc w:val="both"/>
        <w:rPr>
          <w:rFonts w:ascii="Arial" w:eastAsia="Verdana" w:hAnsi="Arial" w:cs="Arial"/>
          <w:snapToGrid w:val="0"/>
          <w:kern w:val="0"/>
        </w:rPr>
      </w:pPr>
    </w:p>
    <w:p w14:paraId="588A40BD" w14:textId="77777777" w:rsidR="007C132E" w:rsidRPr="007C132E" w:rsidRDefault="007C132E" w:rsidP="007C132E">
      <w:pPr>
        <w:widowControl/>
        <w:numPr>
          <w:ilvl w:val="0"/>
          <w:numId w:val="2"/>
        </w:numPr>
        <w:overflowPunct/>
        <w:adjustRightInd/>
        <w:spacing w:after="200" w:line="276" w:lineRule="auto"/>
        <w:ind w:left="0" w:firstLine="0"/>
        <w:contextualSpacing/>
        <w:jc w:val="both"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Aménagement des bureaux de la mairie, et dont le coût prévisionnel s’élève à 22 067,26 € HT soit 26 480,71 € TTC. Travaux susceptibles de bénéficier d’une subvention au titre de la dotation d’équipement des territoires ruraux (DETR).</w:t>
      </w:r>
    </w:p>
    <w:p w14:paraId="4AE26D06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</w:p>
    <w:p w14:paraId="6B7D5B44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Le plan de financement de cette opération serait le suivant :</w:t>
      </w:r>
    </w:p>
    <w:p w14:paraId="4323229C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Coût total : 26 480,71 € TTC</w:t>
      </w:r>
    </w:p>
    <w:p w14:paraId="35F38B85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 xml:space="preserve">DETR : 17 653,80 € </w:t>
      </w:r>
      <w:r w:rsidRPr="007C132E">
        <w:rPr>
          <w:rFonts w:ascii="Arial" w:eastAsia="Verdana" w:hAnsi="Arial" w:cs="Arial"/>
          <w:i/>
          <w:snapToGrid w:val="0"/>
          <w:kern w:val="0"/>
        </w:rPr>
        <w:t>(Taux Max de 80% du coût H.T)</w:t>
      </w:r>
    </w:p>
    <w:p w14:paraId="5B3C46C8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Autofinancement communal : 8 826,91 € TTC</w:t>
      </w:r>
    </w:p>
    <w:p w14:paraId="32743BDA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L’échéancier de réalisation de ce projet sera le suivant :</w:t>
      </w:r>
    </w:p>
    <w:p w14:paraId="3028E1D4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Le projet sera entièrement réalisé, pendant le 2</w:t>
      </w:r>
      <w:r w:rsidRPr="007C132E">
        <w:rPr>
          <w:rFonts w:ascii="Arial" w:eastAsia="Verdana" w:hAnsi="Arial" w:cs="Arial"/>
          <w:snapToGrid w:val="0"/>
          <w:kern w:val="0"/>
          <w:vertAlign w:val="superscript"/>
        </w:rPr>
        <w:t>ème</w:t>
      </w:r>
      <w:r w:rsidRPr="007C132E">
        <w:rPr>
          <w:rFonts w:ascii="Arial" w:eastAsia="Verdana" w:hAnsi="Arial" w:cs="Arial"/>
          <w:snapToGrid w:val="0"/>
          <w:kern w:val="0"/>
        </w:rPr>
        <w:t xml:space="preserve"> semestre de l’année en cours. </w:t>
      </w:r>
    </w:p>
    <w:p w14:paraId="2B6C4E5E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</w:p>
    <w:p w14:paraId="75074982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Après en avoir délibéré, le conseil municipal décide à l’unanimité :</w:t>
      </w:r>
    </w:p>
    <w:p w14:paraId="339BE681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</w:p>
    <w:p w14:paraId="7EE6BA73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 xml:space="preserve">-         arrêter les projets de travaux proposés par Monsieur le Maire,  </w:t>
      </w:r>
    </w:p>
    <w:p w14:paraId="748BDAF0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-         adopter le plan de financement exposé ci-dessous</w:t>
      </w:r>
    </w:p>
    <w:p w14:paraId="345B317C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-         solliciter une subvention au titre de la dotation d’équipement des territoires ruraux (DETR)</w:t>
      </w:r>
    </w:p>
    <w:p w14:paraId="017BFE86" w14:textId="622482E6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2DBE9942" w14:textId="040A3B71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3F11E245" w14:textId="77777777" w:rsidR="007C132E" w:rsidRPr="007C132E" w:rsidRDefault="007C132E" w:rsidP="007C132E">
      <w:pPr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  <w:r w:rsidRPr="007C132E">
        <w:rPr>
          <w:rFonts w:ascii="Arial" w:eastAsia="Calibri" w:hAnsi="Arial" w:cs="Arial"/>
          <w:b/>
          <w:bCs/>
          <w:kern w:val="0"/>
          <w:u w:val="single"/>
          <w:lang w:eastAsia="en-US"/>
        </w:rPr>
        <w:t>7/ Demande de Subvention au titre de la DETR (Dotation d’Equipement des Territoires Ruraux)</w:t>
      </w:r>
    </w:p>
    <w:p w14:paraId="2C22564C" w14:textId="77777777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</w:p>
    <w:p w14:paraId="3C55644C" w14:textId="77777777" w:rsidR="007C132E" w:rsidRPr="007C132E" w:rsidRDefault="007C132E" w:rsidP="007C132E">
      <w:pPr>
        <w:widowControl/>
        <w:overflowPunct/>
        <w:adjustRightInd/>
        <w:jc w:val="both"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Vu les articles L. 2334-32 à L.2334-39 et R.2334-35 du code général des collectivités territoriales (CGCT),</w:t>
      </w:r>
      <w:r w:rsidRPr="007C132E">
        <w:rPr>
          <w:rFonts w:ascii="Arial" w:eastAsia="Verdana" w:hAnsi="Arial" w:cs="Arial"/>
          <w:snapToGrid w:val="0"/>
          <w:kern w:val="0"/>
        </w:rPr>
        <w:tab/>
      </w:r>
    </w:p>
    <w:p w14:paraId="32F58469" w14:textId="77777777" w:rsidR="007C132E" w:rsidRPr="007C132E" w:rsidRDefault="007C132E" w:rsidP="007C132E">
      <w:pPr>
        <w:widowControl/>
        <w:overflowPunct/>
        <w:adjustRightInd/>
        <w:jc w:val="both"/>
        <w:rPr>
          <w:rFonts w:ascii="Arial" w:eastAsia="Verdana" w:hAnsi="Arial" w:cs="Arial"/>
          <w:snapToGrid w:val="0"/>
          <w:kern w:val="0"/>
        </w:rPr>
      </w:pPr>
    </w:p>
    <w:p w14:paraId="0FE590F5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Monsieur le Maire expose que les projets de :</w:t>
      </w:r>
    </w:p>
    <w:p w14:paraId="74F6AE30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</w:p>
    <w:p w14:paraId="36856791" w14:textId="77777777" w:rsidR="007C132E" w:rsidRPr="007C132E" w:rsidRDefault="007C132E" w:rsidP="007C132E">
      <w:pPr>
        <w:widowControl/>
        <w:numPr>
          <w:ilvl w:val="0"/>
          <w:numId w:val="2"/>
        </w:numPr>
        <w:overflowPunct/>
        <w:adjustRightInd/>
        <w:spacing w:after="200" w:line="276" w:lineRule="auto"/>
        <w:ind w:left="0" w:firstLine="0"/>
        <w:contextualSpacing/>
        <w:jc w:val="both"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Aménagement d’une liaison douce Chemin de la Bretonnière, et dont le coût prévisionnel s’élève à 16 800,00 € HT soit 20 160,00 € TTC. Travaux susceptibles de bénéficier d’une subvention au titre de la dotation d’équipement des territoires ruraux (DETR).</w:t>
      </w:r>
    </w:p>
    <w:p w14:paraId="36E2F088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</w:p>
    <w:p w14:paraId="3B32567E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Le plan de financement de cette opération serait le suivant :</w:t>
      </w:r>
    </w:p>
    <w:p w14:paraId="152CE562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Coût total : 20 160,00 € TTC</w:t>
      </w:r>
    </w:p>
    <w:p w14:paraId="7668B09F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 xml:space="preserve">DETR : 13 440,00 € </w:t>
      </w:r>
      <w:r w:rsidRPr="007C132E">
        <w:rPr>
          <w:rFonts w:ascii="Arial" w:eastAsia="Verdana" w:hAnsi="Arial" w:cs="Arial"/>
          <w:i/>
          <w:snapToGrid w:val="0"/>
          <w:kern w:val="0"/>
        </w:rPr>
        <w:t>(Taux Max de 80% du coût H.T)</w:t>
      </w:r>
    </w:p>
    <w:p w14:paraId="294CC3AB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Autofinancement communal : 6 720,00 € TTC</w:t>
      </w:r>
    </w:p>
    <w:p w14:paraId="00FB2D00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L’échéancier de réalisation de ce projet sera le suivant :</w:t>
      </w:r>
    </w:p>
    <w:p w14:paraId="3EF9FD1E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Le projet sera entièrement réalisé, pendant le 2</w:t>
      </w:r>
      <w:r w:rsidRPr="007C132E">
        <w:rPr>
          <w:rFonts w:ascii="Arial" w:eastAsia="Verdana" w:hAnsi="Arial" w:cs="Arial"/>
          <w:snapToGrid w:val="0"/>
          <w:kern w:val="0"/>
          <w:vertAlign w:val="superscript"/>
        </w:rPr>
        <w:t>ème</w:t>
      </w:r>
      <w:r w:rsidRPr="007C132E">
        <w:rPr>
          <w:rFonts w:ascii="Arial" w:eastAsia="Verdana" w:hAnsi="Arial" w:cs="Arial"/>
          <w:snapToGrid w:val="0"/>
          <w:kern w:val="0"/>
        </w:rPr>
        <w:t xml:space="preserve"> semestre de l’année en cours. </w:t>
      </w:r>
    </w:p>
    <w:p w14:paraId="17703082" w14:textId="77777777" w:rsidR="007C132E" w:rsidRPr="007C132E" w:rsidRDefault="007C132E" w:rsidP="007C132E">
      <w:pPr>
        <w:widowControl/>
        <w:overflowPunct/>
        <w:adjustRightInd/>
        <w:ind w:left="-426"/>
        <w:rPr>
          <w:rFonts w:ascii="Arial" w:eastAsia="Verdana" w:hAnsi="Arial" w:cs="Arial"/>
          <w:snapToGrid w:val="0"/>
          <w:kern w:val="0"/>
        </w:rPr>
      </w:pPr>
    </w:p>
    <w:p w14:paraId="4601AA8A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Après en avoir délibéré, le conseil municipal décide à l’unanimité :</w:t>
      </w:r>
    </w:p>
    <w:p w14:paraId="48F85CA1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</w:p>
    <w:p w14:paraId="7B0666EC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 xml:space="preserve">-         arrêter les projets de travaux proposés par Monsieur le Maire,  </w:t>
      </w:r>
    </w:p>
    <w:p w14:paraId="3FA77527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-         adopter le plan de financement exposé ci-dessous</w:t>
      </w:r>
    </w:p>
    <w:p w14:paraId="1646381B" w14:textId="77777777" w:rsidR="007C132E" w:rsidRPr="007C132E" w:rsidRDefault="007C132E" w:rsidP="007C132E">
      <w:pPr>
        <w:widowControl/>
        <w:overflowPunct/>
        <w:adjustRightInd/>
        <w:rPr>
          <w:rFonts w:ascii="Arial" w:eastAsia="Verdana" w:hAnsi="Arial" w:cs="Arial"/>
          <w:snapToGrid w:val="0"/>
          <w:kern w:val="0"/>
        </w:rPr>
      </w:pPr>
      <w:r w:rsidRPr="007C132E">
        <w:rPr>
          <w:rFonts w:ascii="Arial" w:eastAsia="Verdana" w:hAnsi="Arial" w:cs="Arial"/>
          <w:snapToGrid w:val="0"/>
          <w:kern w:val="0"/>
        </w:rPr>
        <w:t>-         solliciter une subvention au titre de la dotation d’équipement des territoires ruraux (DETR)</w:t>
      </w:r>
    </w:p>
    <w:p w14:paraId="179715F3" w14:textId="33F0728A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2A66DA12" w14:textId="46C8B862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kern w:val="0"/>
          <w:lang w:eastAsia="en-US"/>
        </w:rPr>
      </w:pPr>
    </w:p>
    <w:p w14:paraId="1D566B42" w14:textId="0335E8DD" w:rsidR="007C132E" w:rsidRPr="007C132E" w:rsidRDefault="007C132E" w:rsidP="007C132E">
      <w:pPr>
        <w:widowControl/>
        <w:overflowPunct/>
        <w:adjustRightInd/>
        <w:ind w:right="-143"/>
        <w:jc w:val="both"/>
        <w:rPr>
          <w:rFonts w:ascii="Arial" w:eastAsia="Calibri" w:hAnsi="Arial" w:cs="Arial"/>
          <w:b/>
          <w:bCs/>
          <w:kern w:val="0"/>
          <w:u w:val="single"/>
          <w:lang w:eastAsia="en-US"/>
        </w:rPr>
      </w:pPr>
      <w:r w:rsidRPr="007C132E">
        <w:rPr>
          <w:rFonts w:ascii="Arial" w:eastAsia="Calibri" w:hAnsi="Arial" w:cs="Arial"/>
          <w:b/>
          <w:bCs/>
          <w:kern w:val="0"/>
          <w:u w:val="single"/>
          <w:lang w:eastAsia="en-US"/>
        </w:rPr>
        <w:t>8/ Affaires diverses</w:t>
      </w:r>
    </w:p>
    <w:p w14:paraId="5D81979D" w14:textId="47155961" w:rsidR="007C132E" w:rsidRPr="00FE7967" w:rsidRDefault="007C132E" w:rsidP="00FE7967">
      <w:pPr>
        <w:widowControl/>
        <w:overflowPunct/>
        <w:adjustRightInd/>
        <w:spacing w:line="276" w:lineRule="auto"/>
        <w:jc w:val="both"/>
        <w:rPr>
          <w:rFonts w:ascii="Arial" w:eastAsiaTheme="minorHAnsi" w:hAnsi="Arial" w:cs="Arial"/>
          <w:kern w:val="0"/>
          <w:lang w:eastAsia="en-US"/>
        </w:rPr>
      </w:pPr>
    </w:p>
    <w:p w14:paraId="0C599456" w14:textId="693B5DF8" w:rsidR="00FE7967" w:rsidRDefault="007C132E" w:rsidP="005A310C">
      <w:pPr>
        <w:jc w:val="both"/>
        <w:rPr>
          <w:rFonts w:ascii="Arial" w:hAnsi="Arial" w:cs="Arial"/>
        </w:rPr>
      </w:pPr>
      <w:r w:rsidRPr="007C132E">
        <w:rPr>
          <w:rFonts w:ascii="Arial" w:hAnsi="Arial" w:cs="Arial"/>
        </w:rPr>
        <w:t xml:space="preserve">Maurice Decat informe le </w:t>
      </w:r>
      <w:r w:rsidR="00ED1AC0">
        <w:rPr>
          <w:rFonts w:ascii="Arial" w:hAnsi="Arial" w:cs="Arial"/>
        </w:rPr>
        <w:t>c</w:t>
      </w:r>
      <w:r w:rsidRPr="007C132E">
        <w:rPr>
          <w:rFonts w:ascii="Arial" w:hAnsi="Arial" w:cs="Arial"/>
        </w:rPr>
        <w:t xml:space="preserve">onseil </w:t>
      </w:r>
      <w:r w:rsidR="00ED1AC0">
        <w:rPr>
          <w:rFonts w:ascii="Arial" w:hAnsi="Arial" w:cs="Arial"/>
        </w:rPr>
        <w:t>m</w:t>
      </w:r>
      <w:r w:rsidRPr="007C132E">
        <w:rPr>
          <w:rFonts w:ascii="Arial" w:hAnsi="Arial" w:cs="Arial"/>
        </w:rPr>
        <w:t xml:space="preserve">unicipal qu’à la suite de l’audit réalisé pour </w:t>
      </w:r>
      <w:r>
        <w:rPr>
          <w:rFonts w:ascii="Arial" w:hAnsi="Arial" w:cs="Arial"/>
        </w:rPr>
        <w:t>vérifier l’état des ponts sur la commune, il est nécessaire d’entreprendre des travaux sur le po</w:t>
      </w:r>
      <w:r w:rsidR="00E66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 de la rue des Grillons. Deux entreprises ont fait parvenir des devis pour l’étude des ouvrages à entreprendre. Ces devis sont </w:t>
      </w:r>
      <w:r w:rsidR="00F124E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l’étude.</w:t>
      </w:r>
    </w:p>
    <w:p w14:paraId="28A2BEDD" w14:textId="719C8391" w:rsidR="007C132E" w:rsidRDefault="007C132E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Anne-Elisabeth Bourguignon </w:t>
      </w:r>
      <w:r w:rsidR="00F124E6">
        <w:rPr>
          <w:rFonts w:ascii="Arial" w:hAnsi="Arial" w:cs="Arial"/>
        </w:rPr>
        <w:t>propose également de faire appel au PNR pour une éventuelle subvention et de faire intervenir un architecte du patrimoine pour l’étude des travaux.</w:t>
      </w:r>
    </w:p>
    <w:p w14:paraId="1C703363" w14:textId="17700B0C" w:rsidR="00F124E6" w:rsidRDefault="00F124E6" w:rsidP="005A310C">
      <w:pPr>
        <w:jc w:val="both"/>
        <w:rPr>
          <w:rFonts w:ascii="Arial" w:hAnsi="Arial" w:cs="Arial"/>
        </w:rPr>
      </w:pPr>
    </w:p>
    <w:p w14:paraId="23F8DFC7" w14:textId="77777777" w:rsidR="00ED1AC0" w:rsidRDefault="00F124E6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Maurice Decat informe le conseil municipal que</w:t>
      </w:r>
      <w:r w:rsidR="00ED1AC0">
        <w:rPr>
          <w:rFonts w:ascii="Arial" w:hAnsi="Arial" w:cs="Arial"/>
        </w:rPr>
        <w:t xml:space="preserve"> des travaux d’entretien sont à prévoir pour le toit de l’église. Les demandes de devis sont lancées.</w:t>
      </w:r>
    </w:p>
    <w:p w14:paraId="25F198E7" w14:textId="77777777" w:rsidR="00ED1AC0" w:rsidRDefault="00ED1AC0" w:rsidP="005A310C">
      <w:pPr>
        <w:jc w:val="both"/>
        <w:rPr>
          <w:rFonts w:ascii="Arial" w:hAnsi="Arial" w:cs="Arial"/>
        </w:rPr>
      </w:pPr>
    </w:p>
    <w:p w14:paraId="771ACCBC" w14:textId="77777777" w:rsidR="00ED1AC0" w:rsidRDefault="00ED1AC0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Franck Laugier fait part de son inquiétude face aux potentielles augmentations des impôts et des taxes auxquelles devraient faire face les ménages dans les prochaines années.</w:t>
      </w:r>
    </w:p>
    <w:p w14:paraId="32BDB741" w14:textId="77777777" w:rsidR="00ED1AC0" w:rsidRDefault="00ED1AC0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 s’accorde sur le fait qu’il faudra communiquer afin de bien expliquer les raisons des augmentations auprès des habitants si cela s’avère nécessaire.</w:t>
      </w:r>
    </w:p>
    <w:p w14:paraId="3B542EC1" w14:textId="77777777" w:rsidR="00ED1AC0" w:rsidRDefault="00ED1AC0" w:rsidP="005A310C">
      <w:pPr>
        <w:jc w:val="both"/>
        <w:rPr>
          <w:rFonts w:ascii="Arial" w:hAnsi="Arial" w:cs="Arial"/>
        </w:rPr>
      </w:pPr>
    </w:p>
    <w:p w14:paraId="40649A09" w14:textId="05B56556" w:rsidR="00F124E6" w:rsidRDefault="00ED1AC0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Laurence Dufiet informe le conseil municipal qu’elle souhaite </w:t>
      </w:r>
      <w:r w:rsidR="001C2E0B">
        <w:rPr>
          <w:rFonts w:ascii="Arial" w:hAnsi="Arial" w:cs="Arial"/>
        </w:rPr>
        <w:t>organiser</w:t>
      </w:r>
      <w:r>
        <w:rPr>
          <w:rFonts w:ascii="Arial" w:hAnsi="Arial" w:cs="Arial"/>
        </w:rPr>
        <w:t xml:space="preserve"> une journée « nettoyage du village » </w:t>
      </w:r>
      <w:r w:rsidR="001C2E0B">
        <w:rPr>
          <w:rFonts w:ascii="Arial" w:hAnsi="Arial" w:cs="Arial"/>
        </w:rPr>
        <w:t>au printemps. Date du 26 mars à confirmer.</w:t>
      </w:r>
    </w:p>
    <w:p w14:paraId="1AFD5056" w14:textId="02FFC0A6" w:rsidR="001C2E0B" w:rsidRDefault="001C2E0B" w:rsidP="005A310C">
      <w:pPr>
        <w:jc w:val="both"/>
        <w:rPr>
          <w:rFonts w:ascii="Arial" w:hAnsi="Arial" w:cs="Arial"/>
        </w:rPr>
      </w:pPr>
    </w:p>
    <w:p w14:paraId="288E45C5" w14:textId="67849886" w:rsidR="001C2E0B" w:rsidRDefault="001C2E0B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Franck Laugier questionne le Maire au sujet des parrainages pour l’élection présidentielle. Il souhaite avoir si M. Baguet a reçu des demandes.</w:t>
      </w:r>
    </w:p>
    <w:p w14:paraId="64DC2FF5" w14:textId="0902DEBA" w:rsidR="001C2E0B" w:rsidRDefault="001C2E0B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le Maire confirme que plusieurs partis ont fait une demande de parrainage mais qu’il ne donne pas suite. </w:t>
      </w:r>
    </w:p>
    <w:p w14:paraId="4E273B5E" w14:textId="521D6F05" w:rsidR="001C2E0B" w:rsidRDefault="001C2E0B" w:rsidP="005A310C">
      <w:pPr>
        <w:jc w:val="both"/>
        <w:rPr>
          <w:rFonts w:ascii="Arial" w:hAnsi="Arial" w:cs="Arial"/>
        </w:rPr>
      </w:pPr>
    </w:p>
    <w:p w14:paraId="4E3905E8" w14:textId="08DC4C89" w:rsidR="001C2E0B" w:rsidRDefault="001C2E0B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Jacques Bach informe le conseil municipal que les problèmes de </w:t>
      </w:r>
      <w:r w:rsidR="005A310C">
        <w:rPr>
          <w:rFonts w:ascii="Arial" w:hAnsi="Arial" w:cs="Arial"/>
        </w:rPr>
        <w:t>référencement</w:t>
      </w:r>
      <w:r>
        <w:rPr>
          <w:rFonts w:ascii="Arial" w:hAnsi="Arial" w:cs="Arial"/>
        </w:rPr>
        <w:t xml:space="preserve"> pour l’installation de la fibre </w:t>
      </w:r>
      <w:r w:rsidR="005A310C">
        <w:rPr>
          <w:rFonts w:ascii="Arial" w:hAnsi="Arial" w:cs="Arial"/>
        </w:rPr>
        <w:t>devraient</w:t>
      </w:r>
      <w:r>
        <w:rPr>
          <w:rFonts w:ascii="Arial" w:hAnsi="Arial" w:cs="Arial"/>
        </w:rPr>
        <w:t xml:space="preserve"> être résolu très </w:t>
      </w:r>
      <w:r w:rsidR="005A310C">
        <w:rPr>
          <w:rFonts w:ascii="Arial" w:hAnsi="Arial" w:cs="Arial"/>
        </w:rPr>
        <w:t>prochainement</w:t>
      </w:r>
      <w:r>
        <w:rPr>
          <w:rFonts w:ascii="Arial" w:hAnsi="Arial" w:cs="Arial"/>
        </w:rPr>
        <w:t>.</w:t>
      </w:r>
    </w:p>
    <w:p w14:paraId="48A6BB37" w14:textId="3F68FC68" w:rsidR="001C2E0B" w:rsidRDefault="001C2E0B" w:rsidP="005A310C">
      <w:pPr>
        <w:jc w:val="both"/>
        <w:rPr>
          <w:rFonts w:ascii="Arial" w:hAnsi="Arial" w:cs="Arial"/>
        </w:rPr>
      </w:pPr>
    </w:p>
    <w:p w14:paraId="39A7E9F0" w14:textId="6373A836" w:rsidR="001C2E0B" w:rsidRDefault="001C2E0B" w:rsidP="005A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Plus rien n’</w:t>
      </w:r>
      <w:r w:rsidR="005A310C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à l</w:t>
      </w:r>
      <w:r w:rsidR="005A310C">
        <w:rPr>
          <w:rFonts w:ascii="Arial" w:hAnsi="Arial" w:cs="Arial"/>
        </w:rPr>
        <w:t>’ordre du jour, la séance est levée à 21 heures 55.</w:t>
      </w:r>
    </w:p>
    <w:p w14:paraId="156CB151" w14:textId="77777777" w:rsidR="00F124E6" w:rsidRPr="007C132E" w:rsidRDefault="00F124E6">
      <w:pPr>
        <w:rPr>
          <w:rFonts w:ascii="Arial" w:hAnsi="Arial" w:cs="Arial"/>
        </w:rPr>
      </w:pPr>
    </w:p>
    <w:sectPr w:rsidR="00F124E6" w:rsidRPr="007C132E" w:rsidSect="00FE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35F6"/>
    <w:multiLevelType w:val="hybridMultilevel"/>
    <w:tmpl w:val="4DC6FCBA"/>
    <w:lvl w:ilvl="0" w:tplc="F79A912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BC2"/>
    <w:multiLevelType w:val="hybridMultilevel"/>
    <w:tmpl w:val="D1543FCA"/>
    <w:lvl w:ilvl="0" w:tplc="DFB010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67"/>
    <w:rsid w:val="001C2E0B"/>
    <w:rsid w:val="004674F8"/>
    <w:rsid w:val="005A310C"/>
    <w:rsid w:val="006F7F5F"/>
    <w:rsid w:val="007C132E"/>
    <w:rsid w:val="0091706E"/>
    <w:rsid w:val="00E66ED2"/>
    <w:rsid w:val="00ED1AC0"/>
    <w:rsid w:val="00F124E6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3E0A"/>
  <w15:chartTrackingRefBased/>
  <w15:docId w15:val="{82EC8121-5377-4AA8-8A52-3C579115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67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7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LELEU</dc:creator>
  <cp:keywords/>
  <dc:description/>
  <cp:lastModifiedBy>Claire LELEU</cp:lastModifiedBy>
  <cp:revision>3</cp:revision>
  <cp:lastPrinted>2022-03-15T17:03:00Z</cp:lastPrinted>
  <dcterms:created xsi:type="dcterms:W3CDTF">2022-02-15T09:00:00Z</dcterms:created>
  <dcterms:modified xsi:type="dcterms:W3CDTF">2022-03-17T09:43:00Z</dcterms:modified>
</cp:coreProperties>
</file>