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88C6" w14:textId="77777777" w:rsidR="002D2130" w:rsidRDefault="002D2130" w:rsidP="00FD0287">
      <w:pPr>
        <w:widowControl w:val="0"/>
        <w:overflowPunct w:val="0"/>
        <w:adjustRightInd w:val="0"/>
        <w:spacing w:after="0" w:line="240" w:lineRule="auto"/>
        <w:jc w:val="center"/>
        <w:rPr>
          <w:rFonts w:ascii="Arial" w:eastAsia="Times New Roman" w:hAnsi="Arial" w:cs="Arial"/>
          <w:b/>
          <w:bCs/>
          <w:kern w:val="28"/>
          <w:sz w:val="20"/>
          <w:szCs w:val="20"/>
          <w:lang w:eastAsia="fr-FR"/>
        </w:rPr>
      </w:pPr>
    </w:p>
    <w:p w14:paraId="1197ADCB" w14:textId="6964806B" w:rsidR="00FD0287" w:rsidRPr="00345048" w:rsidRDefault="00FD0287" w:rsidP="00FD0287">
      <w:pPr>
        <w:widowControl w:val="0"/>
        <w:overflowPunct w:val="0"/>
        <w:adjustRightInd w:val="0"/>
        <w:spacing w:after="0" w:line="240" w:lineRule="auto"/>
        <w:jc w:val="center"/>
        <w:rPr>
          <w:rFonts w:ascii="Arial" w:eastAsia="Times New Roman" w:hAnsi="Arial" w:cs="Arial"/>
          <w:b/>
          <w:bCs/>
          <w:kern w:val="28"/>
          <w:sz w:val="20"/>
          <w:szCs w:val="20"/>
          <w:lang w:eastAsia="fr-FR"/>
        </w:rPr>
      </w:pPr>
      <w:r w:rsidRPr="00345048">
        <w:rPr>
          <w:rFonts w:ascii="Arial" w:eastAsia="Times New Roman" w:hAnsi="Arial" w:cs="Arial"/>
          <w:b/>
          <w:bCs/>
          <w:kern w:val="28"/>
          <w:sz w:val="20"/>
          <w:szCs w:val="20"/>
          <w:lang w:eastAsia="fr-FR"/>
        </w:rPr>
        <w:t>COMPTE RENDU DE LA REUNION DE CONSEIL MUNICIPAL DU 21 JUIN 2022</w:t>
      </w:r>
    </w:p>
    <w:p w14:paraId="02F3075D" w14:textId="77777777" w:rsidR="00FD0287" w:rsidRPr="00345048" w:rsidRDefault="00FD0287" w:rsidP="00FD0287">
      <w:pPr>
        <w:widowControl w:val="0"/>
        <w:overflowPunct w:val="0"/>
        <w:adjustRightInd w:val="0"/>
        <w:spacing w:after="0" w:line="240" w:lineRule="auto"/>
        <w:jc w:val="both"/>
        <w:rPr>
          <w:rFonts w:ascii="Arial" w:eastAsia="Times New Roman" w:hAnsi="Arial" w:cs="Arial"/>
          <w:b/>
          <w:bCs/>
          <w:kern w:val="28"/>
          <w:sz w:val="20"/>
          <w:szCs w:val="20"/>
          <w:lang w:eastAsia="fr-FR"/>
        </w:rPr>
      </w:pPr>
    </w:p>
    <w:p w14:paraId="406E1A41" w14:textId="34AEDA51" w:rsidR="00FD0287" w:rsidRPr="00345048" w:rsidRDefault="00FD0287" w:rsidP="00FD0287">
      <w:pPr>
        <w:widowControl w:val="0"/>
        <w:overflowPunct w:val="0"/>
        <w:adjustRightInd w:val="0"/>
        <w:spacing w:after="0" w:line="240" w:lineRule="auto"/>
        <w:jc w:val="both"/>
        <w:rPr>
          <w:rFonts w:ascii="Arial" w:eastAsia="Times New Roman" w:hAnsi="Arial" w:cs="Arial"/>
          <w:kern w:val="28"/>
          <w:sz w:val="20"/>
          <w:szCs w:val="20"/>
          <w:lang w:eastAsia="fr-FR"/>
        </w:rPr>
      </w:pPr>
      <w:r w:rsidRPr="00345048">
        <w:rPr>
          <w:rFonts w:ascii="Arial" w:eastAsia="Times New Roman" w:hAnsi="Arial" w:cs="Arial"/>
          <w:kern w:val="28"/>
          <w:sz w:val="20"/>
          <w:szCs w:val="20"/>
          <w:lang w:eastAsia="fr-FR"/>
        </w:rPr>
        <w:t xml:space="preserve">L’an deux mil vingt-deux le 21 juin à 20 heures 30, le Conseil Municipal légalement convoqué, s’est réuni à la mairie en séance publique sous la présidence de M. Christophe BAGUET. </w:t>
      </w:r>
    </w:p>
    <w:p w14:paraId="5AF2148B" w14:textId="3C6C097D" w:rsidR="00FD0287" w:rsidRPr="00345048" w:rsidRDefault="00FD0287" w:rsidP="00FD0287">
      <w:pPr>
        <w:tabs>
          <w:tab w:val="center" w:pos="4536"/>
          <w:tab w:val="right" w:pos="9072"/>
        </w:tabs>
        <w:spacing w:after="0"/>
        <w:jc w:val="both"/>
        <w:rPr>
          <w:rFonts w:ascii="Arial" w:hAnsi="Arial" w:cs="Arial"/>
          <w:sz w:val="20"/>
          <w:szCs w:val="20"/>
        </w:rPr>
      </w:pPr>
      <w:r w:rsidRPr="00345048">
        <w:rPr>
          <w:rFonts w:ascii="Arial" w:hAnsi="Arial" w:cs="Arial"/>
          <w:sz w:val="20"/>
          <w:szCs w:val="20"/>
        </w:rPr>
        <w:t>Etaient présents : Laurence Dufiet, Caroline Marx, Maurice Decat, Anne-Elisabeth Bourguignon, Harold Maximo, Christelle Lescat, Caroline Peteau, Laurent Bach, Martial Quinton, Isabelle Daveau, Franck Laugier, Virginie Decat et Victor Lopes.</w:t>
      </w:r>
    </w:p>
    <w:p w14:paraId="140AFCAE" w14:textId="237174C0" w:rsidR="00FD0287" w:rsidRPr="00345048" w:rsidRDefault="00FD0287" w:rsidP="00FD0287">
      <w:pPr>
        <w:tabs>
          <w:tab w:val="center" w:pos="4536"/>
          <w:tab w:val="right" w:pos="9072"/>
        </w:tabs>
        <w:spacing w:after="0"/>
        <w:jc w:val="both"/>
        <w:rPr>
          <w:rFonts w:ascii="Arial" w:hAnsi="Arial" w:cs="Arial"/>
          <w:sz w:val="20"/>
          <w:szCs w:val="20"/>
        </w:rPr>
      </w:pPr>
      <w:r w:rsidRPr="00345048">
        <w:rPr>
          <w:rFonts w:ascii="Arial" w:hAnsi="Arial" w:cs="Arial"/>
          <w:sz w:val="20"/>
          <w:szCs w:val="20"/>
        </w:rPr>
        <w:t>Absents excusés : Jacques Bach qui a donné pouvoir à Laurent Bach.</w:t>
      </w:r>
    </w:p>
    <w:p w14:paraId="048C4D12" w14:textId="77777777" w:rsidR="00FD0287" w:rsidRPr="00345048" w:rsidRDefault="00FD0287" w:rsidP="00FD0287">
      <w:pPr>
        <w:widowControl w:val="0"/>
        <w:tabs>
          <w:tab w:val="center" w:pos="4536"/>
          <w:tab w:val="right" w:pos="9072"/>
        </w:tabs>
        <w:overflowPunct w:val="0"/>
        <w:adjustRightInd w:val="0"/>
        <w:spacing w:after="0" w:line="240" w:lineRule="auto"/>
        <w:jc w:val="both"/>
        <w:rPr>
          <w:rFonts w:ascii="Arial" w:eastAsia="Times New Roman" w:hAnsi="Arial" w:cs="Arial"/>
          <w:kern w:val="28"/>
          <w:sz w:val="20"/>
          <w:szCs w:val="20"/>
          <w:lang w:eastAsia="fr-FR"/>
        </w:rPr>
      </w:pPr>
    </w:p>
    <w:p w14:paraId="15756550" w14:textId="5298A970" w:rsidR="00FD0287" w:rsidRPr="00345048" w:rsidRDefault="00FD0287" w:rsidP="00FD0287">
      <w:pPr>
        <w:widowControl w:val="0"/>
        <w:overflowPunct w:val="0"/>
        <w:adjustRightInd w:val="0"/>
        <w:spacing w:after="0" w:line="240" w:lineRule="auto"/>
        <w:jc w:val="both"/>
        <w:rPr>
          <w:rFonts w:ascii="Arial" w:eastAsia="Times New Roman" w:hAnsi="Arial" w:cs="Arial"/>
          <w:kern w:val="28"/>
          <w:sz w:val="20"/>
          <w:szCs w:val="20"/>
          <w:lang w:eastAsia="fr-FR"/>
        </w:rPr>
      </w:pPr>
      <w:r w:rsidRPr="00345048">
        <w:rPr>
          <w:rFonts w:ascii="Arial" w:eastAsia="Times New Roman" w:hAnsi="Arial" w:cs="Arial"/>
          <w:kern w:val="28"/>
          <w:sz w:val="20"/>
          <w:szCs w:val="20"/>
          <w:lang w:eastAsia="fr-FR"/>
        </w:rPr>
        <w:t>Le Conseil Municipal a choisi pour secrétaire Laurence Dufiet.</w:t>
      </w:r>
    </w:p>
    <w:p w14:paraId="45A916A9" w14:textId="02D73D98" w:rsidR="00FD0287" w:rsidRPr="00345048" w:rsidRDefault="00FD0287" w:rsidP="00FD0287">
      <w:pPr>
        <w:widowControl w:val="0"/>
        <w:overflowPunct w:val="0"/>
        <w:adjustRightInd w:val="0"/>
        <w:spacing w:after="0" w:line="240" w:lineRule="auto"/>
        <w:jc w:val="both"/>
        <w:rPr>
          <w:rFonts w:ascii="Arial" w:eastAsia="Times New Roman" w:hAnsi="Arial" w:cs="Arial"/>
          <w:kern w:val="28"/>
          <w:sz w:val="20"/>
          <w:szCs w:val="20"/>
          <w:lang w:eastAsia="fr-FR"/>
        </w:rPr>
      </w:pPr>
    </w:p>
    <w:p w14:paraId="1662AEC9" w14:textId="77777777" w:rsidR="00FD0287" w:rsidRPr="00345048" w:rsidRDefault="00FD0287" w:rsidP="00FD0287">
      <w:pPr>
        <w:widowControl w:val="0"/>
        <w:overflowPunct w:val="0"/>
        <w:adjustRightInd w:val="0"/>
        <w:spacing w:after="0" w:line="240" w:lineRule="auto"/>
        <w:jc w:val="both"/>
        <w:rPr>
          <w:rFonts w:ascii="Arial" w:eastAsia="Times New Roman" w:hAnsi="Arial" w:cs="Arial"/>
          <w:kern w:val="28"/>
          <w:sz w:val="20"/>
          <w:szCs w:val="20"/>
          <w:lang w:eastAsia="fr-FR"/>
        </w:rPr>
      </w:pPr>
    </w:p>
    <w:p w14:paraId="760F915C" w14:textId="32177131"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b/>
          <w:bCs/>
          <w:color w:val="000000"/>
          <w:spacing w:val="1"/>
          <w:sz w:val="20"/>
          <w:szCs w:val="20"/>
          <w:u w:val="single"/>
          <w:lang w:eastAsia="fr-FR"/>
        </w:rPr>
      </w:pPr>
      <w:r w:rsidRPr="00345048">
        <w:rPr>
          <w:rFonts w:ascii="Arial" w:eastAsiaTheme="minorEastAsia" w:hAnsi="Arial" w:cs="Arial"/>
          <w:b/>
          <w:bCs/>
          <w:color w:val="000000"/>
          <w:spacing w:val="1"/>
          <w:sz w:val="20"/>
          <w:szCs w:val="20"/>
          <w:u w:val="single"/>
          <w:lang w:eastAsia="fr-FR"/>
        </w:rPr>
        <w:t>1/</w:t>
      </w:r>
      <w:r w:rsidRPr="00FD0287">
        <w:rPr>
          <w:rFonts w:ascii="Arial" w:eastAsiaTheme="minorEastAsia" w:hAnsi="Arial" w:cs="Arial"/>
          <w:b/>
          <w:bCs/>
          <w:color w:val="000000"/>
          <w:spacing w:val="1"/>
          <w:sz w:val="20"/>
          <w:szCs w:val="20"/>
          <w:u w:val="single"/>
          <w:lang w:eastAsia="fr-FR"/>
        </w:rPr>
        <w:t xml:space="preserve"> Modification des statuts de la Communauté d’Agglomération du Pays de Fontainebleau – Approbation</w:t>
      </w:r>
    </w:p>
    <w:p w14:paraId="4E485EA6"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p>
    <w:p w14:paraId="4963D341"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r w:rsidRPr="00FD0287">
        <w:rPr>
          <w:rFonts w:ascii="Arial" w:eastAsiaTheme="minorEastAsia" w:hAnsi="Arial" w:cs="Arial"/>
          <w:color w:val="000000"/>
          <w:spacing w:val="1"/>
          <w:sz w:val="20"/>
          <w:szCs w:val="20"/>
          <w:lang w:eastAsia="fr-FR"/>
        </w:rPr>
        <w:t>Vu le Code Général des Collectivités Territoriales, et notamment ses articles L 2121-29, L 5211-17, L 5211-5,</w:t>
      </w:r>
    </w:p>
    <w:p w14:paraId="15AC535C"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p>
    <w:p w14:paraId="0F06B5BC"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bCs/>
          <w:color w:val="000000"/>
          <w:spacing w:val="1"/>
          <w:sz w:val="20"/>
          <w:szCs w:val="20"/>
          <w:lang w:eastAsia="fr-FR"/>
        </w:rPr>
      </w:pPr>
      <w:r w:rsidRPr="00FD0287">
        <w:rPr>
          <w:rFonts w:ascii="Arial" w:eastAsiaTheme="minorEastAsia" w:hAnsi="Arial" w:cs="Arial"/>
          <w:color w:val="000000"/>
          <w:spacing w:val="1"/>
          <w:sz w:val="20"/>
          <w:szCs w:val="20"/>
          <w:lang w:eastAsia="fr-FR"/>
        </w:rPr>
        <w:t>Vu la loi N°2015-991 du 7 août 2015 p</w:t>
      </w:r>
      <w:r w:rsidRPr="00FD0287">
        <w:rPr>
          <w:rFonts w:ascii="Arial" w:eastAsiaTheme="minorEastAsia" w:hAnsi="Arial" w:cs="Arial"/>
          <w:bCs/>
          <w:color w:val="000000"/>
          <w:spacing w:val="1"/>
          <w:sz w:val="20"/>
          <w:szCs w:val="20"/>
          <w:lang w:eastAsia="fr-FR"/>
        </w:rPr>
        <w:t>ortant nouvelle organisation territoriale de la République, et notamment son article 35 III,</w:t>
      </w:r>
    </w:p>
    <w:p w14:paraId="0F76A173"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bCs/>
          <w:color w:val="000000"/>
          <w:spacing w:val="1"/>
          <w:sz w:val="20"/>
          <w:szCs w:val="20"/>
          <w:lang w:eastAsia="fr-FR"/>
        </w:rPr>
      </w:pPr>
    </w:p>
    <w:p w14:paraId="551C7C70"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bCs/>
          <w:color w:val="000000"/>
          <w:spacing w:val="1"/>
          <w:sz w:val="20"/>
          <w:szCs w:val="20"/>
          <w:lang w:eastAsia="fr-FR"/>
        </w:rPr>
      </w:pPr>
      <w:r w:rsidRPr="00FD0287">
        <w:rPr>
          <w:rFonts w:ascii="Arial" w:eastAsiaTheme="minorEastAsia" w:hAnsi="Arial" w:cs="Arial"/>
          <w:bCs/>
          <w:color w:val="000000"/>
          <w:spacing w:val="1"/>
          <w:sz w:val="20"/>
          <w:szCs w:val="20"/>
          <w:lang w:eastAsia="fr-FR"/>
        </w:rPr>
        <w:t>Vu l’arrêté préfectoral 2016/DRCL/BCCL/N°109 du 19 décembre 2016 prononçant la création de la Communauté d’agglomération du Pays de Fontainebleau en tant qu’établissement public de coopération intercommunale à fiscalité propre au 1</w:t>
      </w:r>
      <w:r w:rsidRPr="00FD0287">
        <w:rPr>
          <w:rFonts w:ascii="Arial" w:eastAsiaTheme="minorEastAsia" w:hAnsi="Arial" w:cs="Arial"/>
          <w:bCs/>
          <w:color w:val="000000"/>
          <w:spacing w:val="1"/>
          <w:sz w:val="20"/>
          <w:szCs w:val="20"/>
          <w:vertAlign w:val="superscript"/>
          <w:lang w:eastAsia="fr-FR"/>
        </w:rPr>
        <w:t>er</w:t>
      </w:r>
      <w:r w:rsidRPr="00FD0287">
        <w:rPr>
          <w:rFonts w:ascii="Arial" w:eastAsiaTheme="minorEastAsia" w:hAnsi="Arial" w:cs="Arial"/>
          <w:bCs/>
          <w:color w:val="000000"/>
          <w:spacing w:val="1"/>
          <w:sz w:val="20"/>
          <w:szCs w:val="20"/>
          <w:lang w:eastAsia="fr-FR"/>
        </w:rPr>
        <w:t xml:space="preserve"> janvier 2017,</w:t>
      </w:r>
    </w:p>
    <w:p w14:paraId="40DEAF5A"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bCs/>
          <w:color w:val="000000"/>
          <w:spacing w:val="1"/>
          <w:sz w:val="20"/>
          <w:szCs w:val="20"/>
          <w:lang w:eastAsia="fr-FR"/>
        </w:rPr>
      </w:pPr>
    </w:p>
    <w:p w14:paraId="39F9E14B"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r w:rsidRPr="00FD0287">
        <w:rPr>
          <w:rFonts w:ascii="Arial" w:eastAsiaTheme="minorEastAsia" w:hAnsi="Arial" w:cs="Arial"/>
          <w:bCs/>
          <w:color w:val="000000"/>
          <w:spacing w:val="1"/>
          <w:sz w:val="20"/>
          <w:szCs w:val="20"/>
          <w:lang w:eastAsia="fr-FR"/>
        </w:rPr>
        <w:t>Vu l’arrêté préfectoral 2017/DRCL/BLI/99 du 5 décembre 2017 portant adoption des statuts de la Communauté d’agglomération du Pays de Fontainebleau à compter du 1</w:t>
      </w:r>
      <w:r w:rsidRPr="00FD0287">
        <w:rPr>
          <w:rFonts w:ascii="Arial" w:eastAsiaTheme="minorEastAsia" w:hAnsi="Arial" w:cs="Arial"/>
          <w:bCs/>
          <w:color w:val="000000"/>
          <w:spacing w:val="1"/>
          <w:sz w:val="20"/>
          <w:szCs w:val="20"/>
          <w:vertAlign w:val="superscript"/>
          <w:lang w:eastAsia="fr-FR"/>
        </w:rPr>
        <w:t>er</w:t>
      </w:r>
      <w:r w:rsidRPr="00FD0287">
        <w:rPr>
          <w:rFonts w:ascii="Arial" w:eastAsiaTheme="minorEastAsia" w:hAnsi="Arial" w:cs="Arial"/>
          <w:bCs/>
          <w:color w:val="000000"/>
          <w:spacing w:val="1"/>
          <w:sz w:val="20"/>
          <w:szCs w:val="20"/>
          <w:lang w:eastAsia="fr-FR"/>
        </w:rPr>
        <w:t xml:space="preserve"> janvier 2018,</w:t>
      </w:r>
    </w:p>
    <w:p w14:paraId="4244CCAB"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p>
    <w:p w14:paraId="646C8E77"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r w:rsidRPr="00FD0287">
        <w:rPr>
          <w:rFonts w:ascii="Arial" w:eastAsiaTheme="minorEastAsia" w:hAnsi="Arial" w:cs="Arial"/>
          <w:color w:val="000000"/>
          <w:spacing w:val="1"/>
          <w:sz w:val="20"/>
          <w:szCs w:val="20"/>
          <w:lang w:eastAsia="fr-FR"/>
        </w:rPr>
        <w:t>Vu la délibération N°2021-147 du Conseil Communautaire du Pays de Fontainebleau du 16 décembre 2021 approuvant la modification des statuts de la Communauté d’Agglomération du Pays de Fontainebleau,</w:t>
      </w:r>
    </w:p>
    <w:p w14:paraId="33A25CF9"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p>
    <w:p w14:paraId="76D58BF4"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r w:rsidRPr="00FD0287">
        <w:rPr>
          <w:rFonts w:ascii="Arial" w:eastAsiaTheme="minorEastAsia" w:hAnsi="Arial" w:cs="Arial"/>
          <w:color w:val="000000"/>
          <w:spacing w:val="1"/>
          <w:sz w:val="20"/>
          <w:szCs w:val="20"/>
          <w:lang w:eastAsia="fr-FR"/>
        </w:rPr>
        <w:t>Vu la réception du courrier de M. le Président de la Communauté de Communes du Pays de Fontainebleau en date du 26 avril 2022 notifiant la délibération N°2021-147 du Conseil Communautaire du Pays de Fontainebleau du 16 décembre 2021,</w:t>
      </w:r>
    </w:p>
    <w:p w14:paraId="79670520"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p>
    <w:p w14:paraId="003C95A3"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r w:rsidRPr="00FD0287">
        <w:rPr>
          <w:rFonts w:ascii="Arial" w:eastAsiaTheme="minorEastAsia" w:hAnsi="Arial" w:cs="Arial"/>
          <w:color w:val="000000"/>
          <w:spacing w:val="1"/>
          <w:sz w:val="20"/>
          <w:szCs w:val="20"/>
          <w:lang w:eastAsia="fr-FR"/>
        </w:rPr>
        <w:t>Considérant que le conseil municipal de chaque commune membre dispose d’un délai de trois mois, à compter de la notification au maire de la commune de la délibération du conseil communautaire pour se prononcer sur la modification des statuts,</w:t>
      </w:r>
    </w:p>
    <w:p w14:paraId="2F454F2E"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p>
    <w:p w14:paraId="10FB5DB3"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r w:rsidRPr="00FD0287">
        <w:rPr>
          <w:rFonts w:ascii="Arial" w:eastAsiaTheme="minorEastAsia" w:hAnsi="Arial" w:cs="Arial"/>
          <w:color w:val="000000"/>
          <w:spacing w:val="1"/>
          <w:sz w:val="20"/>
          <w:szCs w:val="20"/>
          <w:lang w:eastAsia="fr-FR"/>
        </w:rPr>
        <w:t>Considérant que ladite modification porte sur les articles IV « Soutien aux activités artistiques, culturelles ou sportives » et V « Petite enfance, enfance, jeunesse » desdits statuts, afin d’homogénéiser et d’identifier le soutien aux associations porté par le Pays de Fontainebleau,</w:t>
      </w:r>
    </w:p>
    <w:p w14:paraId="1646508E"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p>
    <w:p w14:paraId="228D17BA"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r w:rsidRPr="00FD0287">
        <w:rPr>
          <w:rFonts w:ascii="Arial" w:eastAsiaTheme="minorEastAsia" w:hAnsi="Arial" w:cs="Arial"/>
          <w:color w:val="000000"/>
          <w:spacing w:val="1"/>
          <w:sz w:val="20"/>
          <w:szCs w:val="20"/>
          <w:lang w:eastAsia="fr-FR"/>
        </w:rPr>
        <w:t>Considérant que la majorité requise pour l’approbation de ladite modification des statuts correspond à la majorité mentionnée à l’article L.5211-5 II 2° du Code Général des Collectivités Territoriales,</w:t>
      </w:r>
    </w:p>
    <w:p w14:paraId="19D400A2" w14:textId="77777777" w:rsidR="00FD0287" w:rsidRPr="00FD0287" w:rsidRDefault="00FD0287" w:rsidP="00FD0287">
      <w:pPr>
        <w:widowControl w:val="0"/>
        <w:tabs>
          <w:tab w:val="left" w:pos="1701"/>
        </w:tabs>
        <w:autoSpaceDE w:val="0"/>
        <w:autoSpaceDN w:val="0"/>
        <w:adjustRightInd w:val="0"/>
        <w:spacing w:after="0" w:line="288" w:lineRule="auto"/>
        <w:textAlignment w:val="center"/>
        <w:rPr>
          <w:rFonts w:ascii="Arial" w:eastAsiaTheme="minorEastAsia" w:hAnsi="Arial" w:cs="Arial"/>
          <w:b/>
          <w:color w:val="000000"/>
          <w:spacing w:val="1"/>
          <w:sz w:val="20"/>
          <w:szCs w:val="20"/>
          <w:lang w:eastAsia="fr-FR"/>
        </w:rPr>
      </w:pPr>
      <w:r w:rsidRPr="00FD0287">
        <w:rPr>
          <w:rFonts w:ascii="Arial" w:eastAsiaTheme="minorEastAsia" w:hAnsi="Arial" w:cs="Arial"/>
          <w:b/>
          <w:color w:val="000000"/>
          <w:spacing w:val="1"/>
          <w:sz w:val="20"/>
          <w:szCs w:val="20"/>
          <w:lang w:eastAsia="fr-FR"/>
        </w:rPr>
        <w:t>Après en avoir délibéré, le Conseil Municipal, à l’unanimité :</w:t>
      </w:r>
    </w:p>
    <w:p w14:paraId="7528F3F5"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p>
    <w:p w14:paraId="3F23E52E"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r w:rsidRPr="00FD0287">
        <w:rPr>
          <w:rFonts w:ascii="Arial" w:eastAsiaTheme="minorEastAsia" w:hAnsi="Arial" w:cs="Arial"/>
          <w:color w:val="000000"/>
          <w:spacing w:val="1"/>
          <w:sz w:val="20"/>
          <w:szCs w:val="20"/>
          <w:lang w:eastAsia="fr-FR"/>
        </w:rPr>
        <w:t>ADOPTE la modification des statuts de la Communauté d’Agglomération du Pays de Fontainebleau telle que présentée :</w:t>
      </w:r>
    </w:p>
    <w:p w14:paraId="5F1BF432"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p>
    <w:p w14:paraId="4E73FDE0" w14:textId="77777777" w:rsidR="00FD0287" w:rsidRPr="00FD0287" w:rsidRDefault="00FD0287" w:rsidP="00FD0287">
      <w:pPr>
        <w:spacing w:line="259" w:lineRule="auto"/>
        <w:ind w:right="566"/>
        <w:jc w:val="both"/>
        <w:rPr>
          <w:rFonts w:ascii="Arial" w:hAnsi="Arial" w:cs="Arial"/>
          <w:b/>
          <w:bCs/>
          <w:i/>
          <w:iCs/>
          <w:sz w:val="20"/>
          <w:szCs w:val="20"/>
        </w:rPr>
      </w:pPr>
      <w:r w:rsidRPr="00FD0287">
        <w:rPr>
          <w:rFonts w:ascii="Arial" w:hAnsi="Arial" w:cs="Arial"/>
          <w:b/>
          <w:bCs/>
          <w:i/>
          <w:iCs/>
          <w:sz w:val="20"/>
          <w:szCs w:val="20"/>
        </w:rPr>
        <w:t>IV : soutien aux activités artistiques, culturelles ou sportives</w:t>
      </w:r>
    </w:p>
    <w:p w14:paraId="52DF60CD" w14:textId="77777777" w:rsidR="00FD0287" w:rsidRPr="00FD0287" w:rsidRDefault="00FD0287" w:rsidP="00FD0287">
      <w:pPr>
        <w:numPr>
          <w:ilvl w:val="0"/>
          <w:numId w:val="1"/>
        </w:numPr>
        <w:spacing w:after="0" w:line="240" w:lineRule="auto"/>
        <w:ind w:right="566"/>
        <w:contextualSpacing/>
        <w:jc w:val="both"/>
        <w:rPr>
          <w:rFonts w:ascii="Arial" w:hAnsi="Arial" w:cs="Arial"/>
          <w:i/>
          <w:iCs/>
          <w:sz w:val="20"/>
          <w:szCs w:val="20"/>
        </w:rPr>
      </w:pPr>
      <w:r w:rsidRPr="00FD0287">
        <w:rPr>
          <w:rFonts w:ascii="Arial" w:hAnsi="Arial" w:cs="Arial"/>
          <w:i/>
          <w:iCs/>
          <w:sz w:val="20"/>
          <w:szCs w:val="20"/>
        </w:rPr>
        <w:t>Soutien aux disciplines sportives organisées par une association sportive affiliée à une fédération et participant à ses compétitions, pour : les sports nautiques et aquatiques, l’athlétisme, l’équitation, le football, le cyclisme, le tennis, le tir à l’arc, le rugby, et l’escrime. Ces associations devront organiser un enseignement collectif, avoir pour objectifs l’inclusion par la pratique handisport et la féminisation de la pratique sportive.</w:t>
      </w:r>
    </w:p>
    <w:p w14:paraId="5E917DED" w14:textId="77777777" w:rsidR="00FD0287" w:rsidRPr="00FD0287" w:rsidRDefault="00FD0287" w:rsidP="00FD0287">
      <w:pPr>
        <w:numPr>
          <w:ilvl w:val="0"/>
          <w:numId w:val="2"/>
        </w:numPr>
        <w:spacing w:after="0" w:line="240" w:lineRule="auto"/>
        <w:ind w:right="566"/>
        <w:contextualSpacing/>
        <w:jc w:val="both"/>
        <w:rPr>
          <w:rFonts w:ascii="Arial" w:hAnsi="Arial" w:cs="Arial"/>
          <w:i/>
          <w:iCs/>
          <w:sz w:val="20"/>
          <w:szCs w:val="20"/>
        </w:rPr>
      </w:pPr>
      <w:r w:rsidRPr="00FD0287">
        <w:rPr>
          <w:rFonts w:ascii="Arial" w:hAnsi="Arial" w:cs="Arial"/>
          <w:i/>
          <w:iCs/>
          <w:sz w:val="20"/>
          <w:szCs w:val="20"/>
        </w:rPr>
        <w:lastRenderedPageBreak/>
        <w:t>Soutien aux manifestations artistiques, culturelles ou sportives dont l’attractivité ou l’étendue dépassent le cadre communal</w:t>
      </w:r>
    </w:p>
    <w:p w14:paraId="0E98C4B1" w14:textId="77777777" w:rsidR="00FD0287" w:rsidRPr="00FD0287" w:rsidRDefault="00FD0287" w:rsidP="00FD0287">
      <w:pPr>
        <w:numPr>
          <w:ilvl w:val="0"/>
          <w:numId w:val="2"/>
        </w:numPr>
        <w:spacing w:after="0" w:line="240" w:lineRule="auto"/>
        <w:ind w:right="566"/>
        <w:contextualSpacing/>
        <w:jc w:val="both"/>
        <w:rPr>
          <w:rFonts w:ascii="Arial" w:hAnsi="Arial" w:cs="Arial"/>
          <w:i/>
          <w:iCs/>
          <w:sz w:val="20"/>
          <w:szCs w:val="20"/>
        </w:rPr>
      </w:pPr>
      <w:r w:rsidRPr="00FD0287">
        <w:rPr>
          <w:rFonts w:ascii="Arial" w:hAnsi="Arial" w:cs="Arial"/>
          <w:i/>
          <w:iCs/>
          <w:sz w:val="20"/>
          <w:szCs w:val="20"/>
        </w:rPr>
        <w:t xml:space="preserve"> Soutien au programme « savoir nager » de l’éducation nationale.</w:t>
      </w:r>
    </w:p>
    <w:p w14:paraId="15BE7ABE" w14:textId="77777777" w:rsidR="00FD0287" w:rsidRPr="00FD0287" w:rsidRDefault="00FD0287" w:rsidP="00FD0287">
      <w:pPr>
        <w:spacing w:line="259" w:lineRule="auto"/>
        <w:ind w:right="566"/>
        <w:jc w:val="both"/>
        <w:rPr>
          <w:rFonts w:ascii="Arial" w:hAnsi="Arial" w:cs="Arial"/>
          <w:b/>
          <w:bCs/>
          <w:i/>
          <w:iCs/>
          <w:sz w:val="20"/>
          <w:szCs w:val="20"/>
        </w:rPr>
      </w:pPr>
    </w:p>
    <w:p w14:paraId="47778697" w14:textId="77777777" w:rsidR="00FD0287" w:rsidRPr="00FD0287" w:rsidRDefault="00FD0287" w:rsidP="00FD0287">
      <w:pPr>
        <w:spacing w:line="259" w:lineRule="auto"/>
        <w:ind w:right="566"/>
        <w:jc w:val="both"/>
        <w:rPr>
          <w:rFonts w:ascii="Arial" w:hAnsi="Arial" w:cs="Arial"/>
          <w:b/>
          <w:bCs/>
          <w:i/>
          <w:iCs/>
          <w:sz w:val="20"/>
          <w:szCs w:val="20"/>
        </w:rPr>
      </w:pPr>
      <w:r w:rsidRPr="00FD0287">
        <w:rPr>
          <w:rFonts w:ascii="Arial" w:hAnsi="Arial" w:cs="Arial"/>
          <w:b/>
          <w:bCs/>
          <w:i/>
          <w:iCs/>
          <w:sz w:val="20"/>
          <w:szCs w:val="20"/>
        </w:rPr>
        <w:t>V : Petite enfance, enfance, jeunesse</w:t>
      </w:r>
    </w:p>
    <w:p w14:paraId="4F733834" w14:textId="77777777" w:rsidR="00FD0287" w:rsidRPr="00FD0287" w:rsidRDefault="00FD0287" w:rsidP="00FD0287">
      <w:pPr>
        <w:numPr>
          <w:ilvl w:val="0"/>
          <w:numId w:val="3"/>
        </w:numPr>
        <w:spacing w:after="0" w:line="240" w:lineRule="auto"/>
        <w:ind w:right="566"/>
        <w:contextualSpacing/>
        <w:jc w:val="both"/>
        <w:rPr>
          <w:rFonts w:ascii="Arial" w:hAnsi="Arial" w:cs="Arial"/>
          <w:i/>
          <w:iCs/>
          <w:sz w:val="20"/>
          <w:szCs w:val="20"/>
        </w:rPr>
      </w:pPr>
      <w:r w:rsidRPr="00FD0287">
        <w:rPr>
          <w:rFonts w:ascii="Arial" w:hAnsi="Arial" w:cs="Arial"/>
          <w:i/>
          <w:iCs/>
          <w:sz w:val="20"/>
          <w:szCs w:val="20"/>
        </w:rPr>
        <w:t xml:space="preserve">Gestion d’accueils à caractère éducatif de mineurs, destinés aux enfants à partir de 3 ans et inscrits sur liste scolaire jusqu’à l’âge d’entrée au collège pour les communes d’Arbonne-la-Forêt, Barbizon, Cély, Chailly-en-Bière, Fleury-en-Bière, Perthes, Saint-Germain-sur-Ecole, Saint-Martin-en-Bière, Saint Sauveur-sur-Ecole. </w:t>
      </w:r>
    </w:p>
    <w:p w14:paraId="12400B92" w14:textId="77777777" w:rsidR="00FD0287" w:rsidRPr="00FD0287" w:rsidRDefault="00FD0287" w:rsidP="00FD0287">
      <w:pPr>
        <w:numPr>
          <w:ilvl w:val="0"/>
          <w:numId w:val="4"/>
        </w:numPr>
        <w:spacing w:after="0" w:line="240" w:lineRule="auto"/>
        <w:ind w:left="709" w:right="566" w:hanging="425"/>
        <w:contextualSpacing/>
        <w:jc w:val="both"/>
        <w:rPr>
          <w:rFonts w:ascii="Arial" w:hAnsi="Arial" w:cs="Arial"/>
          <w:i/>
          <w:iCs/>
          <w:sz w:val="20"/>
          <w:szCs w:val="20"/>
        </w:rPr>
      </w:pPr>
      <w:r w:rsidRPr="00FD0287">
        <w:rPr>
          <w:rFonts w:ascii="Arial" w:eastAsia="Verdana" w:hAnsi="Arial" w:cs="Arial"/>
          <w:i/>
          <w:iCs/>
          <w:kern w:val="24"/>
          <w:sz w:val="20"/>
          <w:szCs w:val="20"/>
        </w:rPr>
        <w:t>Gestion, animation et coordination d’accueils à caractère éducatif de mineurs ; d’actions de sensibilisation et de communication à destination des jeunes depuis l’âge d’entrée au collège jusqu’à leur majorité pour les communes d’Arbonne-la-Forêt, Barbizon, Bois-le-Roi, Cély, Chailly-en-Bière, Chartrettes, Fleury-en-Bière, Perthes, Saint-Germain-sur-Ecole, Saint-Martin-en-Bière, Saint Sauveur-sur-Ecole.</w:t>
      </w:r>
    </w:p>
    <w:p w14:paraId="3E088A00"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p>
    <w:p w14:paraId="68A2F10C"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r w:rsidRPr="00FD0287">
        <w:rPr>
          <w:rFonts w:ascii="Arial" w:eastAsiaTheme="minorEastAsia" w:hAnsi="Arial" w:cs="Arial"/>
          <w:color w:val="000000"/>
          <w:spacing w:val="1"/>
          <w:sz w:val="20"/>
          <w:szCs w:val="20"/>
          <w:lang w:eastAsia="fr-FR"/>
        </w:rPr>
        <w:t>APPROUVE les statuts modifiés de la Communauté d’Agglomération du Pays de Fontainebleau joints à la présente.</w:t>
      </w:r>
    </w:p>
    <w:p w14:paraId="4E064B66"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p>
    <w:p w14:paraId="6287736D"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r w:rsidRPr="00FD0287">
        <w:rPr>
          <w:rFonts w:ascii="Arial" w:eastAsiaTheme="minorEastAsia" w:hAnsi="Arial" w:cs="Arial"/>
          <w:color w:val="000000"/>
          <w:spacing w:val="1"/>
          <w:sz w:val="20"/>
          <w:szCs w:val="20"/>
          <w:lang w:eastAsia="fr-FR"/>
        </w:rPr>
        <w:t>PREND ACTE que cette modification des statuts est prononcée par arrêté préfectoral pris par le représentant de l’Etat dans le Département.</w:t>
      </w:r>
    </w:p>
    <w:p w14:paraId="0164019B"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p>
    <w:p w14:paraId="749E4516"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r w:rsidRPr="00FD0287">
        <w:rPr>
          <w:rFonts w:ascii="Arial" w:eastAsiaTheme="minorEastAsia" w:hAnsi="Arial" w:cs="Arial"/>
          <w:color w:val="000000"/>
          <w:spacing w:val="1"/>
          <w:sz w:val="20"/>
          <w:szCs w:val="20"/>
          <w:lang w:eastAsia="fr-FR"/>
        </w:rPr>
        <w:t>PRECISE que les nouveaux statuts entreront en vigueur au 1</w:t>
      </w:r>
      <w:r w:rsidRPr="00FD0287">
        <w:rPr>
          <w:rFonts w:ascii="Arial" w:eastAsiaTheme="minorEastAsia" w:hAnsi="Arial" w:cs="Arial"/>
          <w:color w:val="000000"/>
          <w:spacing w:val="1"/>
          <w:sz w:val="20"/>
          <w:szCs w:val="20"/>
          <w:vertAlign w:val="superscript"/>
          <w:lang w:eastAsia="fr-FR"/>
        </w:rPr>
        <w:t>er</w:t>
      </w:r>
      <w:r w:rsidRPr="00FD0287">
        <w:rPr>
          <w:rFonts w:ascii="Arial" w:eastAsiaTheme="minorEastAsia" w:hAnsi="Arial" w:cs="Arial"/>
          <w:color w:val="000000"/>
          <w:spacing w:val="1"/>
          <w:sz w:val="20"/>
          <w:szCs w:val="20"/>
          <w:lang w:eastAsia="fr-FR"/>
        </w:rPr>
        <w:t xml:space="preserve"> janvier 2023, afin de permettre la mise en œuvre par la Communauté d’agglomération du Pays de Fontainebleau, sur l’année 2022, d’une phase organisationnelle préalable avec les associations et communes concernées par les modifications présentées.</w:t>
      </w:r>
    </w:p>
    <w:p w14:paraId="76CD5C85" w14:textId="77777777"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p>
    <w:p w14:paraId="3F63458A" w14:textId="1F0B3101" w:rsidR="00FD0287" w:rsidRPr="00FD0287" w:rsidRDefault="00FD0287" w:rsidP="00FD0287">
      <w:pPr>
        <w:widowControl w:val="0"/>
        <w:tabs>
          <w:tab w:val="left" w:pos="1701"/>
        </w:tabs>
        <w:autoSpaceDE w:val="0"/>
        <w:autoSpaceDN w:val="0"/>
        <w:adjustRightInd w:val="0"/>
        <w:spacing w:after="0" w:line="288" w:lineRule="auto"/>
        <w:jc w:val="both"/>
        <w:textAlignment w:val="center"/>
        <w:rPr>
          <w:rFonts w:ascii="Arial" w:eastAsiaTheme="minorEastAsia" w:hAnsi="Arial" w:cs="Arial"/>
          <w:color w:val="000000"/>
          <w:spacing w:val="1"/>
          <w:sz w:val="20"/>
          <w:szCs w:val="20"/>
          <w:lang w:eastAsia="fr-FR"/>
        </w:rPr>
      </w:pPr>
      <w:r w:rsidRPr="00FD0287">
        <w:rPr>
          <w:rFonts w:ascii="Arial" w:eastAsiaTheme="minorEastAsia" w:hAnsi="Arial" w:cs="Arial"/>
          <w:color w:val="000000"/>
          <w:spacing w:val="1"/>
          <w:sz w:val="20"/>
          <w:szCs w:val="20"/>
          <w:lang w:eastAsia="fr-FR"/>
        </w:rPr>
        <w:t>RAPPELLE que Monsieur le Maire notifiera à la Communauté d’Agglomération du Pays de Fontainebleau la présente délibération.</w:t>
      </w:r>
    </w:p>
    <w:p w14:paraId="7568FCC4" w14:textId="0B63BF6B" w:rsidR="008C6AD2" w:rsidRPr="00345048" w:rsidRDefault="008C6AD2">
      <w:pPr>
        <w:rPr>
          <w:rFonts w:ascii="Arial" w:hAnsi="Arial" w:cs="Arial"/>
          <w:sz w:val="20"/>
          <w:szCs w:val="20"/>
        </w:rPr>
      </w:pPr>
    </w:p>
    <w:p w14:paraId="0DC322EB" w14:textId="6682BB33" w:rsidR="00345048" w:rsidRPr="00345048" w:rsidRDefault="00345048" w:rsidP="00345048">
      <w:pPr>
        <w:rPr>
          <w:rFonts w:ascii="Arial" w:hAnsi="Arial" w:cs="Arial"/>
          <w:b/>
          <w:bCs/>
          <w:sz w:val="20"/>
          <w:szCs w:val="20"/>
          <w:u w:val="single"/>
        </w:rPr>
      </w:pPr>
      <w:r w:rsidRPr="00345048">
        <w:rPr>
          <w:rFonts w:ascii="Arial" w:hAnsi="Arial" w:cs="Arial"/>
          <w:b/>
          <w:bCs/>
          <w:sz w:val="20"/>
          <w:szCs w:val="20"/>
          <w:u w:val="single"/>
        </w:rPr>
        <w:t>2/ Tarif participation repas fête du village 25 juin 2022</w:t>
      </w:r>
    </w:p>
    <w:p w14:paraId="121F5290" w14:textId="77777777" w:rsidR="00345048" w:rsidRPr="00345048" w:rsidRDefault="00345048" w:rsidP="00345048">
      <w:pPr>
        <w:spacing w:line="259" w:lineRule="auto"/>
        <w:rPr>
          <w:rFonts w:ascii="Arial" w:hAnsi="Arial" w:cs="Arial"/>
          <w:sz w:val="20"/>
          <w:szCs w:val="20"/>
        </w:rPr>
      </w:pPr>
      <w:r w:rsidRPr="00345048">
        <w:rPr>
          <w:rFonts w:ascii="Arial" w:hAnsi="Arial" w:cs="Arial"/>
          <w:b/>
          <w:bCs/>
          <w:sz w:val="20"/>
          <w:szCs w:val="20"/>
        </w:rPr>
        <w:t>Vu</w:t>
      </w:r>
      <w:r w:rsidRPr="00345048">
        <w:rPr>
          <w:rFonts w:ascii="Arial" w:hAnsi="Arial" w:cs="Arial"/>
          <w:sz w:val="20"/>
          <w:szCs w:val="20"/>
        </w:rPr>
        <w:t xml:space="preserve"> l’organisation de la fête du village le 25 juin 2022 ;</w:t>
      </w:r>
    </w:p>
    <w:p w14:paraId="56AF12D6" w14:textId="77777777" w:rsidR="00345048" w:rsidRPr="00345048" w:rsidRDefault="00345048" w:rsidP="00345048">
      <w:pPr>
        <w:spacing w:line="259" w:lineRule="auto"/>
        <w:rPr>
          <w:rFonts w:ascii="Arial" w:hAnsi="Arial" w:cs="Arial"/>
          <w:sz w:val="20"/>
          <w:szCs w:val="20"/>
        </w:rPr>
      </w:pPr>
      <w:r w:rsidRPr="00345048">
        <w:rPr>
          <w:rFonts w:ascii="Arial" w:hAnsi="Arial" w:cs="Arial"/>
          <w:b/>
          <w:bCs/>
          <w:sz w:val="20"/>
          <w:szCs w:val="20"/>
        </w:rPr>
        <w:t xml:space="preserve">Considérant </w:t>
      </w:r>
      <w:r w:rsidRPr="00345048">
        <w:rPr>
          <w:rFonts w:ascii="Arial" w:hAnsi="Arial" w:cs="Arial"/>
          <w:sz w:val="20"/>
          <w:szCs w:val="20"/>
        </w:rPr>
        <w:t>qu’il sera proposé un diner avec participation financière ;</w:t>
      </w:r>
    </w:p>
    <w:p w14:paraId="64FB70F1" w14:textId="77777777" w:rsidR="00345048" w:rsidRPr="00345048" w:rsidRDefault="00345048" w:rsidP="00345048">
      <w:pPr>
        <w:spacing w:line="259" w:lineRule="auto"/>
        <w:rPr>
          <w:rFonts w:ascii="Arial" w:hAnsi="Arial" w:cs="Arial"/>
          <w:sz w:val="20"/>
          <w:szCs w:val="20"/>
        </w:rPr>
      </w:pPr>
      <w:r w:rsidRPr="00345048">
        <w:rPr>
          <w:rFonts w:ascii="Arial" w:hAnsi="Arial" w:cs="Arial"/>
          <w:sz w:val="20"/>
          <w:szCs w:val="20"/>
        </w:rPr>
        <w:t>Le Conseil Municipal, après en avoir délibéré, décide l’unanimité de fixer le prix du repas à 6 euros par personne.</w:t>
      </w:r>
    </w:p>
    <w:p w14:paraId="0CB32D5D" w14:textId="0547718C" w:rsidR="00345048" w:rsidRDefault="00345048"/>
    <w:p w14:paraId="37CEB492" w14:textId="77777777" w:rsidR="00D95AAF" w:rsidRPr="00D95AAF" w:rsidRDefault="00D95AAF" w:rsidP="00D95AAF">
      <w:pPr>
        <w:spacing w:after="0" w:line="240" w:lineRule="auto"/>
        <w:rPr>
          <w:rFonts w:ascii="Arial" w:eastAsia="Times New Roman" w:hAnsi="Arial" w:cs="Arial"/>
          <w:b/>
          <w:bCs/>
          <w:sz w:val="20"/>
          <w:szCs w:val="20"/>
          <w:u w:val="single"/>
          <w:lang w:eastAsia="fr-FR"/>
        </w:rPr>
      </w:pPr>
      <w:r w:rsidRPr="00D95AAF">
        <w:rPr>
          <w:rFonts w:ascii="Arial" w:hAnsi="Arial" w:cs="Arial"/>
          <w:b/>
          <w:bCs/>
          <w:sz w:val="20"/>
          <w:szCs w:val="20"/>
          <w:u w:val="single"/>
        </w:rPr>
        <w:t xml:space="preserve">3/ </w:t>
      </w:r>
      <w:r w:rsidRPr="00D95AAF">
        <w:rPr>
          <w:rFonts w:ascii="Arial" w:eastAsia="Times New Roman" w:hAnsi="Arial" w:cs="Arial"/>
          <w:b/>
          <w:bCs/>
          <w:sz w:val="20"/>
          <w:szCs w:val="20"/>
          <w:u w:val="single"/>
          <w:lang w:eastAsia="fr-FR"/>
        </w:rPr>
        <w:t>Création de poste</w:t>
      </w:r>
    </w:p>
    <w:p w14:paraId="0FF223FA" w14:textId="77777777" w:rsidR="00D95AAF" w:rsidRPr="00D95AAF" w:rsidRDefault="00D95AAF" w:rsidP="00D95AAF">
      <w:pPr>
        <w:spacing w:after="0" w:line="240" w:lineRule="auto"/>
        <w:rPr>
          <w:rFonts w:ascii="Arial" w:eastAsia="Times New Roman" w:hAnsi="Arial" w:cs="Arial"/>
          <w:b/>
          <w:bCs/>
          <w:sz w:val="20"/>
          <w:szCs w:val="20"/>
          <w:u w:val="single"/>
          <w:lang w:eastAsia="fr-FR"/>
        </w:rPr>
      </w:pPr>
    </w:p>
    <w:p w14:paraId="575AE69D" w14:textId="77777777" w:rsidR="00D95AAF" w:rsidRPr="00D95AAF" w:rsidRDefault="00D95AAF" w:rsidP="00D95AAF">
      <w:pPr>
        <w:spacing w:after="0" w:line="276" w:lineRule="auto"/>
        <w:jc w:val="both"/>
        <w:rPr>
          <w:rFonts w:ascii="Arial" w:hAnsi="Arial" w:cs="Arial"/>
          <w:sz w:val="20"/>
          <w:szCs w:val="20"/>
        </w:rPr>
      </w:pPr>
      <w:r w:rsidRPr="00D95AAF">
        <w:rPr>
          <w:rFonts w:ascii="Arial" w:hAnsi="Arial" w:cs="Arial"/>
          <w:sz w:val="20"/>
          <w:szCs w:val="20"/>
        </w:rPr>
        <w:t>Vu le Code Général des Collectivités Territoriales</w:t>
      </w:r>
    </w:p>
    <w:p w14:paraId="554E0919" w14:textId="77777777" w:rsidR="00D95AAF" w:rsidRPr="00D95AAF" w:rsidRDefault="00D95AAF" w:rsidP="00D95AAF">
      <w:pPr>
        <w:spacing w:after="0" w:line="276" w:lineRule="auto"/>
        <w:jc w:val="both"/>
        <w:rPr>
          <w:rFonts w:ascii="Arial" w:hAnsi="Arial" w:cs="Arial"/>
          <w:sz w:val="20"/>
          <w:szCs w:val="20"/>
        </w:rPr>
      </w:pPr>
      <w:r w:rsidRPr="00D95AAF">
        <w:rPr>
          <w:rFonts w:ascii="Arial" w:hAnsi="Arial" w:cs="Arial"/>
          <w:sz w:val="20"/>
          <w:szCs w:val="20"/>
        </w:rPr>
        <w:t>Vu la loi n° 83-634 du 13 juillet 1983 modifiée portant droit et obligations des fonctionnaires ;</w:t>
      </w:r>
    </w:p>
    <w:p w14:paraId="2DBFEBC9" w14:textId="77777777" w:rsidR="00D95AAF" w:rsidRPr="00D95AAF" w:rsidRDefault="00D95AAF" w:rsidP="00D95AAF">
      <w:pPr>
        <w:spacing w:after="0" w:line="276" w:lineRule="auto"/>
        <w:jc w:val="both"/>
        <w:rPr>
          <w:rFonts w:ascii="Arial" w:hAnsi="Arial" w:cs="Arial"/>
          <w:sz w:val="20"/>
          <w:szCs w:val="20"/>
        </w:rPr>
      </w:pPr>
      <w:r w:rsidRPr="00D95AAF">
        <w:rPr>
          <w:rFonts w:ascii="Arial" w:hAnsi="Arial" w:cs="Arial"/>
          <w:sz w:val="20"/>
          <w:szCs w:val="20"/>
        </w:rPr>
        <w:t>Vu la loi n° 84-53 du 26 janvier 1984 modifiée notamment par la loi 94-1134 du 27 décembre 1994 portant dispositions statutaires relatives à la fonction publique territoriale ;</w:t>
      </w:r>
    </w:p>
    <w:p w14:paraId="36C5407B" w14:textId="77777777" w:rsidR="00D95AAF" w:rsidRPr="00D95AAF" w:rsidRDefault="00D95AAF" w:rsidP="00D95AAF">
      <w:pPr>
        <w:spacing w:after="0" w:line="276" w:lineRule="auto"/>
        <w:jc w:val="both"/>
        <w:rPr>
          <w:rFonts w:ascii="Arial" w:hAnsi="Arial" w:cs="Arial"/>
          <w:sz w:val="20"/>
          <w:szCs w:val="20"/>
        </w:rPr>
      </w:pPr>
      <w:r w:rsidRPr="00D95AAF">
        <w:rPr>
          <w:rFonts w:ascii="Arial" w:hAnsi="Arial" w:cs="Arial"/>
          <w:sz w:val="20"/>
          <w:szCs w:val="20"/>
        </w:rPr>
        <w:t>Vu le budget de la commune ;</w:t>
      </w:r>
    </w:p>
    <w:p w14:paraId="48478CF1" w14:textId="77777777" w:rsidR="00D95AAF" w:rsidRPr="00D95AAF" w:rsidRDefault="00D95AAF" w:rsidP="00D95AAF">
      <w:pPr>
        <w:spacing w:after="0" w:line="276" w:lineRule="auto"/>
        <w:jc w:val="both"/>
        <w:rPr>
          <w:rFonts w:ascii="Arial" w:hAnsi="Arial" w:cs="Arial"/>
          <w:sz w:val="20"/>
          <w:szCs w:val="20"/>
        </w:rPr>
      </w:pPr>
      <w:r w:rsidRPr="00D95AAF">
        <w:rPr>
          <w:rFonts w:ascii="Arial" w:hAnsi="Arial" w:cs="Arial"/>
          <w:sz w:val="20"/>
          <w:szCs w:val="20"/>
        </w:rPr>
        <w:t>Vu le tableau des effectifs ;</w:t>
      </w:r>
    </w:p>
    <w:p w14:paraId="7BF6E6B8" w14:textId="77777777" w:rsidR="00D95AAF" w:rsidRPr="00D95AAF" w:rsidRDefault="00D95AAF" w:rsidP="00D95AAF">
      <w:pPr>
        <w:spacing w:after="0" w:line="276" w:lineRule="auto"/>
        <w:jc w:val="both"/>
        <w:rPr>
          <w:rFonts w:ascii="Arial" w:hAnsi="Arial" w:cs="Arial"/>
          <w:sz w:val="20"/>
          <w:szCs w:val="20"/>
        </w:rPr>
      </w:pPr>
      <w:r w:rsidRPr="00D95AAF">
        <w:rPr>
          <w:rFonts w:ascii="Arial" w:hAnsi="Arial" w:cs="Arial"/>
          <w:sz w:val="20"/>
          <w:szCs w:val="20"/>
        </w:rPr>
        <w:t>Vu le départ en retraire de Mme Corinne LEROY le 01 aout 2022.</w:t>
      </w:r>
    </w:p>
    <w:p w14:paraId="49FE13A2" w14:textId="77777777" w:rsidR="00D95AAF" w:rsidRPr="00D95AAF" w:rsidRDefault="00D95AAF" w:rsidP="00D95AAF">
      <w:pPr>
        <w:spacing w:after="0" w:line="276" w:lineRule="auto"/>
        <w:jc w:val="both"/>
        <w:rPr>
          <w:rFonts w:ascii="Arial" w:hAnsi="Arial" w:cs="Arial"/>
          <w:sz w:val="20"/>
          <w:szCs w:val="20"/>
        </w:rPr>
      </w:pPr>
    </w:p>
    <w:p w14:paraId="3344122F" w14:textId="77777777" w:rsidR="00D95AAF" w:rsidRPr="00D95AAF" w:rsidRDefault="00D95AAF" w:rsidP="00D95AAF">
      <w:pPr>
        <w:spacing w:after="0" w:line="276" w:lineRule="auto"/>
        <w:jc w:val="both"/>
        <w:rPr>
          <w:rFonts w:ascii="Arial" w:hAnsi="Arial" w:cs="Arial"/>
          <w:sz w:val="20"/>
          <w:szCs w:val="20"/>
        </w:rPr>
      </w:pPr>
      <w:r w:rsidRPr="00D95AAF">
        <w:rPr>
          <w:rFonts w:ascii="Arial" w:hAnsi="Arial" w:cs="Arial"/>
          <w:sz w:val="20"/>
          <w:szCs w:val="20"/>
        </w:rPr>
        <w:t>Après en avoir délibéré, le Conseil Municipal, décide à l’unanimité :</w:t>
      </w:r>
    </w:p>
    <w:p w14:paraId="557A50DE" w14:textId="77777777" w:rsidR="00D95AAF" w:rsidRPr="00D95AAF" w:rsidRDefault="00D95AAF" w:rsidP="00D95AAF">
      <w:pPr>
        <w:spacing w:after="0" w:line="276" w:lineRule="auto"/>
        <w:jc w:val="both"/>
        <w:rPr>
          <w:rFonts w:ascii="Arial" w:hAnsi="Arial" w:cs="Arial"/>
          <w:sz w:val="20"/>
          <w:szCs w:val="20"/>
        </w:rPr>
      </w:pPr>
    </w:p>
    <w:p w14:paraId="507D2C8A" w14:textId="77777777" w:rsidR="00D95AAF" w:rsidRPr="00D95AAF" w:rsidRDefault="00D95AAF" w:rsidP="00D95AAF">
      <w:pPr>
        <w:numPr>
          <w:ilvl w:val="0"/>
          <w:numId w:val="5"/>
        </w:numPr>
        <w:spacing w:after="0" w:line="276" w:lineRule="auto"/>
        <w:contextualSpacing/>
        <w:jc w:val="both"/>
        <w:rPr>
          <w:rFonts w:ascii="Arial" w:hAnsi="Arial" w:cs="Arial"/>
          <w:sz w:val="20"/>
          <w:szCs w:val="20"/>
        </w:rPr>
      </w:pPr>
      <w:r w:rsidRPr="00D95AAF">
        <w:rPr>
          <w:rFonts w:ascii="Arial" w:hAnsi="Arial" w:cs="Arial"/>
          <w:sz w:val="20"/>
          <w:szCs w:val="20"/>
        </w:rPr>
        <w:t>la création  d’un poste d’adjoint du patrimoine à temps non complet (26 heures annualisées) avec effet au 01 septembre 2022</w:t>
      </w:r>
    </w:p>
    <w:p w14:paraId="6D228671" w14:textId="77777777" w:rsidR="00D95AAF" w:rsidRPr="00D95AAF" w:rsidRDefault="00D95AAF" w:rsidP="00D95AAF">
      <w:pPr>
        <w:numPr>
          <w:ilvl w:val="0"/>
          <w:numId w:val="5"/>
        </w:numPr>
        <w:spacing w:after="0" w:line="276" w:lineRule="auto"/>
        <w:contextualSpacing/>
        <w:jc w:val="both"/>
        <w:rPr>
          <w:rFonts w:ascii="Arial" w:hAnsi="Arial" w:cs="Arial"/>
          <w:sz w:val="20"/>
          <w:szCs w:val="20"/>
        </w:rPr>
      </w:pPr>
      <w:r w:rsidRPr="00D95AAF">
        <w:rPr>
          <w:rFonts w:ascii="Arial" w:hAnsi="Arial" w:cs="Arial"/>
          <w:sz w:val="20"/>
          <w:szCs w:val="20"/>
        </w:rPr>
        <w:t>la création  d'un poste d’adjoint technique à temps non complet (29 heures annualisées) avec effet au 01 septembre 2022.</w:t>
      </w:r>
    </w:p>
    <w:p w14:paraId="608C94DC" w14:textId="77777777" w:rsidR="00D95AAF" w:rsidRPr="00D95AAF" w:rsidRDefault="00D95AAF" w:rsidP="00D95AAF">
      <w:pPr>
        <w:numPr>
          <w:ilvl w:val="0"/>
          <w:numId w:val="5"/>
        </w:numPr>
        <w:spacing w:after="0" w:line="276" w:lineRule="auto"/>
        <w:contextualSpacing/>
        <w:jc w:val="both"/>
        <w:rPr>
          <w:rFonts w:ascii="Arial" w:hAnsi="Arial" w:cs="Arial"/>
          <w:sz w:val="20"/>
          <w:szCs w:val="20"/>
        </w:rPr>
      </w:pPr>
      <w:r w:rsidRPr="00D95AAF">
        <w:rPr>
          <w:rFonts w:ascii="Arial" w:hAnsi="Arial" w:cs="Arial"/>
          <w:sz w:val="20"/>
          <w:szCs w:val="20"/>
        </w:rPr>
        <w:t>la suppression d’un poste d’animation à temps complet.</w:t>
      </w:r>
    </w:p>
    <w:p w14:paraId="1588B496" w14:textId="4595F28B" w:rsidR="00345048" w:rsidRDefault="00345048">
      <w:pPr>
        <w:rPr>
          <w:rFonts w:ascii="Arial" w:hAnsi="Arial" w:cs="Arial"/>
          <w:sz w:val="20"/>
          <w:szCs w:val="20"/>
        </w:rPr>
      </w:pPr>
    </w:p>
    <w:p w14:paraId="0D5D8C3C" w14:textId="77777777" w:rsidR="002D2130" w:rsidRDefault="002D2130" w:rsidP="00D95AAF">
      <w:pPr>
        <w:spacing w:after="0" w:line="240" w:lineRule="auto"/>
        <w:jc w:val="both"/>
        <w:rPr>
          <w:rFonts w:ascii="Arial" w:hAnsi="Arial" w:cs="Arial"/>
          <w:b/>
          <w:bCs/>
          <w:sz w:val="20"/>
          <w:szCs w:val="20"/>
          <w:u w:val="single"/>
        </w:rPr>
      </w:pPr>
    </w:p>
    <w:p w14:paraId="796839DB" w14:textId="2609676D" w:rsidR="00D95AAF" w:rsidRPr="00D95AAF" w:rsidRDefault="00D95AAF" w:rsidP="00D95AAF">
      <w:pPr>
        <w:spacing w:after="0" w:line="240" w:lineRule="auto"/>
        <w:jc w:val="both"/>
        <w:rPr>
          <w:rFonts w:ascii="Arial" w:eastAsia="Times New Roman" w:hAnsi="Arial" w:cs="Arial"/>
          <w:b/>
          <w:bCs/>
          <w:iCs/>
          <w:caps/>
          <w:sz w:val="20"/>
          <w:szCs w:val="20"/>
          <w:u w:val="single"/>
          <w:lang w:eastAsia="fr-FR"/>
        </w:rPr>
      </w:pPr>
      <w:r w:rsidRPr="00D95AAF">
        <w:rPr>
          <w:rFonts w:ascii="Arial" w:hAnsi="Arial" w:cs="Arial"/>
          <w:b/>
          <w:bCs/>
          <w:sz w:val="20"/>
          <w:szCs w:val="20"/>
          <w:u w:val="single"/>
        </w:rPr>
        <w:lastRenderedPageBreak/>
        <w:t>4/ G</w:t>
      </w:r>
      <w:r w:rsidRPr="00D95AAF">
        <w:rPr>
          <w:rFonts w:ascii="Arial" w:eastAsia="Times New Roman" w:hAnsi="Arial" w:cs="Arial"/>
          <w:b/>
          <w:bCs/>
          <w:iCs/>
          <w:sz w:val="20"/>
          <w:szCs w:val="20"/>
          <w:u w:val="single"/>
          <w:lang w:eastAsia="fr-FR"/>
        </w:rPr>
        <w:t>roupement de commandes</w:t>
      </w:r>
      <w:r w:rsidRPr="00D95AAF">
        <w:rPr>
          <w:rFonts w:ascii="Arial" w:eastAsia="Times New Roman" w:hAnsi="Arial" w:cs="Arial"/>
          <w:b/>
          <w:bCs/>
          <w:iCs/>
          <w:caps/>
          <w:sz w:val="20"/>
          <w:szCs w:val="20"/>
          <w:u w:val="single"/>
          <w:lang w:eastAsia="fr-FR"/>
        </w:rPr>
        <w:t xml:space="preserve"> sdesm </w:t>
      </w:r>
      <w:r w:rsidRPr="00D95AAF">
        <w:rPr>
          <w:rFonts w:ascii="Arial" w:eastAsia="Times New Roman" w:hAnsi="Arial" w:cs="Arial"/>
          <w:b/>
          <w:bCs/>
          <w:iCs/>
          <w:sz w:val="20"/>
          <w:szCs w:val="20"/>
          <w:u w:val="single"/>
          <w:lang w:eastAsia="fr-FR"/>
        </w:rPr>
        <w:t xml:space="preserve">- maintenance éclairage public </w:t>
      </w:r>
      <w:r w:rsidRPr="00D95AAF">
        <w:rPr>
          <w:rFonts w:ascii="Arial" w:eastAsia="Times New Roman" w:hAnsi="Arial" w:cs="Arial"/>
          <w:b/>
          <w:bCs/>
          <w:iCs/>
          <w:caps/>
          <w:sz w:val="20"/>
          <w:szCs w:val="20"/>
          <w:u w:val="single"/>
          <w:lang w:eastAsia="fr-FR"/>
        </w:rPr>
        <w:t>2023 – 2026</w:t>
      </w:r>
    </w:p>
    <w:p w14:paraId="2E807946" w14:textId="77777777" w:rsidR="00D95AAF" w:rsidRPr="00D95AAF" w:rsidRDefault="00D95AAF" w:rsidP="00D95AAF">
      <w:pPr>
        <w:spacing w:after="0" w:line="240" w:lineRule="auto"/>
        <w:rPr>
          <w:rFonts w:ascii="Arial" w:eastAsia="Times New Roman" w:hAnsi="Arial" w:cs="Arial"/>
          <w:sz w:val="20"/>
          <w:szCs w:val="20"/>
          <w:lang w:eastAsia="fr-FR"/>
        </w:rPr>
      </w:pPr>
    </w:p>
    <w:p w14:paraId="11B94FDE"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sz w:val="20"/>
          <w:szCs w:val="20"/>
          <w:lang w:eastAsia="fr-FR"/>
        </w:rPr>
        <w:t>Vu</w:t>
      </w:r>
      <w:r w:rsidRPr="00D95AAF">
        <w:rPr>
          <w:rFonts w:ascii="Arial" w:eastAsia="Times New Roman" w:hAnsi="Arial" w:cs="Arial"/>
          <w:sz w:val="20"/>
          <w:szCs w:val="20"/>
          <w:lang w:eastAsia="fr-FR"/>
        </w:rPr>
        <w:t xml:space="preserve"> le code de la commande publique</w:t>
      </w:r>
    </w:p>
    <w:p w14:paraId="0D39BE89"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sz w:val="20"/>
          <w:szCs w:val="20"/>
          <w:lang w:eastAsia="fr-FR"/>
        </w:rPr>
        <w:t>Vu</w:t>
      </w:r>
      <w:r w:rsidRPr="00D95AAF">
        <w:rPr>
          <w:rFonts w:ascii="Arial" w:eastAsia="Times New Roman" w:hAnsi="Arial" w:cs="Arial"/>
          <w:sz w:val="20"/>
          <w:szCs w:val="20"/>
          <w:lang w:eastAsia="fr-FR"/>
        </w:rPr>
        <w:t xml:space="preserve"> l’article L.2212-1 du Code général des collectivités territoriales (CGCT) </w:t>
      </w:r>
    </w:p>
    <w:p w14:paraId="7B4F3ACC"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sz w:val="20"/>
          <w:szCs w:val="20"/>
          <w:lang w:eastAsia="fr-FR"/>
        </w:rPr>
        <w:t>Vu</w:t>
      </w:r>
      <w:r w:rsidRPr="00D95AAF">
        <w:rPr>
          <w:rFonts w:ascii="Arial" w:eastAsia="Times New Roman" w:hAnsi="Arial" w:cs="Arial"/>
          <w:sz w:val="20"/>
          <w:szCs w:val="20"/>
          <w:lang w:eastAsia="fr-FR"/>
        </w:rPr>
        <w:t xml:space="preserve"> l’article L2212-2 du Code général des collectivités territoriales et notamment l’alinéa 1° dans sa partie relative à l’éclairage.</w:t>
      </w:r>
    </w:p>
    <w:p w14:paraId="298FAAAF"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sz w:val="20"/>
          <w:szCs w:val="20"/>
          <w:lang w:eastAsia="fr-FR"/>
        </w:rPr>
        <w:t>Vu</w:t>
      </w:r>
      <w:r w:rsidRPr="00D95AAF">
        <w:rPr>
          <w:rFonts w:ascii="Arial" w:eastAsia="Times New Roman" w:hAnsi="Arial" w:cs="Arial"/>
          <w:sz w:val="20"/>
          <w:szCs w:val="20"/>
          <w:lang w:eastAsia="fr-FR"/>
        </w:rPr>
        <w:t xml:space="preserve"> l’arrêté du 20 novembre 2017 relative à la norme technique réglementaire NFC 18-510 relative aux opérations sur les ouvrages et installations électriques et dans un environnement électrique - Prévention du risque électrique (exploitation/consignation électrique).</w:t>
      </w:r>
    </w:p>
    <w:p w14:paraId="0793B7BF"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sz w:val="20"/>
          <w:szCs w:val="20"/>
          <w:lang w:eastAsia="fr-FR"/>
        </w:rPr>
        <w:t>Vu</w:t>
      </w:r>
      <w:r w:rsidRPr="00D95AAF">
        <w:rPr>
          <w:rFonts w:ascii="Arial" w:eastAsia="Times New Roman" w:hAnsi="Arial" w:cs="Arial"/>
          <w:sz w:val="20"/>
          <w:szCs w:val="20"/>
          <w:lang w:eastAsia="fr-FR"/>
        </w:rPr>
        <w:t xml:space="preserve"> la loi n°2009-967 du 3 août 2009 de programmation relative à la mise en œuvre du Grenelle de l’environnement, et notamment son article 41.</w:t>
      </w:r>
    </w:p>
    <w:p w14:paraId="48FCC864"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sz w:val="20"/>
          <w:szCs w:val="20"/>
          <w:lang w:eastAsia="fr-FR"/>
        </w:rPr>
        <w:t xml:space="preserve">Vu </w:t>
      </w:r>
      <w:r w:rsidRPr="00D95AAF">
        <w:rPr>
          <w:rFonts w:ascii="Arial" w:eastAsia="Times New Roman" w:hAnsi="Arial" w:cs="Arial"/>
          <w:sz w:val="20"/>
          <w:szCs w:val="20"/>
          <w:lang w:eastAsia="fr-FR"/>
        </w:rPr>
        <w:t>le Code de l’environnement, notamment ses articles L.583-1 à L.583-5.</w:t>
      </w:r>
    </w:p>
    <w:p w14:paraId="24A09266"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sz w:val="20"/>
          <w:szCs w:val="20"/>
          <w:lang w:eastAsia="fr-FR"/>
        </w:rPr>
        <w:t xml:space="preserve">Vu </w:t>
      </w:r>
      <w:r w:rsidRPr="00D95AAF">
        <w:rPr>
          <w:rFonts w:ascii="Arial" w:eastAsia="Times New Roman" w:hAnsi="Arial" w:cs="Arial"/>
          <w:sz w:val="20"/>
          <w:szCs w:val="20"/>
          <w:lang w:eastAsia="fr-FR"/>
        </w:rPr>
        <w:t>l’arrêté du 27 décembre 2018 relatif à la prévention, à la réduction et à la limitation des nuisances lumineuses.</w:t>
      </w:r>
    </w:p>
    <w:p w14:paraId="3F1D2660"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sz w:val="20"/>
          <w:szCs w:val="20"/>
          <w:lang w:eastAsia="fr-FR"/>
        </w:rPr>
        <w:t>Vu</w:t>
      </w:r>
      <w:r w:rsidRPr="00D95AAF">
        <w:rPr>
          <w:rFonts w:ascii="Arial" w:eastAsia="Times New Roman" w:hAnsi="Arial" w:cs="Arial"/>
          <w:sz w:val="20"/>
          <w:szCs w:val="20"/>
          <w:lang w:eastAsia="fr-FR"/>
        </w:rPr>
        <w:t xml:space="preserve"> la convention constitutive du groupement de commandes ci-joint en annexe.</w:t>
      </w:r>
    </w:p>
    <w:p w14:paraId="5C560A1D" w14:textId="77777777" w:rsidR="00D95AAF" w:rsidRPr="00D95AAF" w:rsidRDefault="00D95AAF" w:rsidP="00D95AAF">
      <w:pPr>
        <w:spacing w:after="0" w:line="240" w:lineRule="auto"/>
        <w:jc w:val="both"/>
        <w:rPr>
          <w:rFonts w:ascii="Arial" w:eastAsia="Times New Roman" w:hAnsi="Arial" w:cs="Arial"/>
          <w:sz w:val="20"/>
          <w:szCs w:val="20"/>
          <w:lang w:eastAsia="fr-FR"/>
        </w:rPr>
      </w:pPr>
    </w:p>
    <w:p w14:paraId="6BCEE12F"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sz w:val="20"/>
          <w:szCs w:val="20"/>
          <w:lang w:eastAsia="fr-FR"/>
        </w:rPr>
        <w:t>Considérant</w:t>
      </w:r>
      <w:r w:rsidRPr="00D95AAF">
        <w:rPr>
          <w:rFonts w:ascii="Arial" w:eastAsia="Times New Roman" w:hAnsi="Arial" w:cs="Arial"/>
          <w:sz w:val="20"/>
          <w:szCs w:val="20"/>
          <w:lang w:eastAsia="fr-FR"/>
        </w:rPr>
        <w:t xml:space="preserve"> que la commune est adhérente au Syndicat Départemental des Energies de Seine et Marne (SDESM) ;</w:t>
      </w:r>
    </w:p>
    <w:p w14:paraId="7AA1C26E"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sz w:val="20"/>
          <w:szCs w:val="20"/>
          <w:lang w:eastAsia="fr-FR"/>
        </w:rPr>
        <w:t>Considérant</w:t>
      </w:r>
      <w:r w:rsidRPr="00D95AAF">
        <w:rPr>
          <w:rFonts w:ascii="Arial" w:eastAsia="Times New Roman" w:hAnsi="Arial" w:cs="Arial"/>
          <w:sz w:val="20"/>
          <w:szCs w:val="20"/>
          <w:lang w:eastAsia="fr-FR"/>
        </w:rPr>
        <w:t xml:space="preserve"> que le Syndicat Départemental des Energies de Seine et Marne (SDESM) coordonne l’actuel groupement de commande pour l’entretien et la maintenance de l’éclairage public qui s’achève au 31 décembre 2022 ;</w:t>
      </w:r>
    </w:p>
    <w:p w14:paraId="2AACE7A1"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sz w:val="20"/>
          <w:szCs w:val="20"/>
          <w:lang w:eastAsia="fr-FR"/>
        </w:rPr>
        <w:t>Considérant</w:t>
      </w:r>
      <w:r w:rsidRPr="00D95AAF">
        <w:rPr>
          <w:rFonts w:ascii="Arial" w:eastAsia="Times New Roman" w:hAnsi="Arial" w:cs="Arial"/>
          <w:sz w:val="20"/>
          <w:szCs w:val="20"/>
          <w:lang w:eastAsia="fr-FR"/>
        </w:rPr>
        <w:t xml:space="preserve"> que le SDESM propose de relancer un nouveau groupement de commande à l’échéance du précédent et d’en assurer la coordination pour 4 ans (du 1</w:t>
      </w:r>
      <w:r w:rsidRPr="00D95AAF">
        <w:rPr>
          <w:rFonts w:ascii="Arial" w:eastAsia="Times New Roman" w:hAnsi="Arial" w:cs="Arial"/>
          <w:sz w:val="20"/>
          <w:szCs w:val="20"/>
          <w:vertAlign w:val="superscript"/>
          <w:lang w:eastAsia="fr-FR"/>
        </w:rPr>
        <w:t>er</w:t>
      </w:r>
      <w:r w:rsidRPr="00D95AAF">
        <w:rPr>
          <w:rFonts w:ascii="Arial" w:eastAsia="Times New Roman" w:hAnsi="Arial" w:cs="Arial"/>
          <w:sz w:val="20"/>
          <w:szCs w:val="20"/>
          <w:lang w:eastAsia="fr-FR"/>
        </w:rPr>
        <w:t>/1/2023 au 31/12/2026) ;</w:t>
      </w:r>
    </w:p>
    <w:p w14:paraId="463ED418"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sz w:val="20"/>
          <w:szCs w:val="20"/>
          <w:lang w:eastAsia="fr-FR"/>
        </w:rPr>
        <w:t>Considérant</w:t>
      </w:r>
      <w:r w:rsidRPr="00D95AAF">
        <w:rPr>
          <w:rFonts w:ascii="Arial" w:eastAsia="Times New Roman" w:hAnsi="Arial" w:cs="Arial"/>
          <w:sz w:val="20"/>
          <w:szCs w:val="20"/>
          <w:lang w:eastAsia="fr-FR"/>
        </w:rPr>
        <w:t xml:space="preserve"> que la commune a un besoin propre de maintenance du réseau d’éclairage public sur son territoire, et qu’il serait opportun pour elle d’adhérer à ce groupement pour bénéficier de cette mutualisation et des effets de la massification d’une telle démarche de regroupement ; </w:t>
      </w:r>
    </w:p>
    <w:p w14:paraId="735B76EE" w14:textId="77777777" w:rsidR="00D95AAF" w:rsidRPr="00D95AAF" w:rsidRDefault="00D95AAF" w:rsidP="00D95AAF">
      <w:pPr>
        <w:spacing w:after="0" w:line="240" w:lineRule="auto"/>
        <w:jc w:val="both"/>
        <w:rPr>
          <w:rFonts w:ascii="Arial" w:eastAsia="Times New Roman" w:hAnsi="Arial" w:cs="Arial"/>
          <w:sz w:val="20"/>
          <w:szCs w:val="20"/>
          <w:lang w:eastAsia="fr-FR"/>
        </w:rPr>
      </w:pPr>
    </w:p>
    <w:p w14:paraId="563D47AE" w14:textId="77777777" w:rsidR="00D95AAF" w:rsidRPr="00D95AAF" w:rsidRDefault="00D95AAF" w:rsidP="00D95AAF">
      <w:pPr>
        <w:spacing w:after="0" w:line="240" w:lineRule="auto"/>
        <w:jc w:val="both"/>
        <w:outlineLvl w:val="5"/>
        <w:rPr>
          <w:rFonts w:ascii="Arial" w:eastAsia="Times New Roman" w:hAnsi="Arial" w:cs="Arial"/>
          <w:b/>
          <w:bCs/>
          <w:sz w:val="20"/>
          <w:szCs w:val="20"/>
          <w:lang w:eastAsia="fr-FR"/>
        </w:rPr>
      </w:pPr>
      <w:r w:rsidRPr="00D95AAF">
        <w:rPr>
          <w:rFonts w:ascii="Arial" w:eastAsia="Times New Roman" w:hAnsi="Arial" w:cs="Arial"/>
          <w:b/>
          <w:bCs/>
          <w:sz w:val="20"/>
          <w:szCs w:val="20"/>
          <w:lang w:eastAsia="fr-FR"/>
        </w:rPr>
        <w:t>Après en avoir délibéré,</w:t>
      </w:r>
    </w:p>
    <w:p w14:paraId="07F3B548" w14:textId="77777777" w:rsidR="00D95AAF" w:rsidRPr="00D95AAF" w:rsidRDefault="00D95AAF" w:rsidP="00D95AAF">
      <w:pPr>
        <w:spacing w:after="0" w:line="240" w:lineRule="auto"/>
        <w:jc w:val="both"/>
        <w:outlineLvl w:val="5"/>
        <w:rPr>
          <w:rFonts w:ascii="Arial" w:eastAsia="Times New Roman" w:hAnsi="Arial" w:cs="Arial"/>
          <w:b/>
          <w:bCs/>
          <w:sz w:val="20"/>
          <w:szCs w:val="20"/>
          <w:lang w:eastAsia="fr-FR"/>
        </w:rPr>
      </w:pPr>
    </w:p>
    <w:p w14:paraId="2B7E412E"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sz w:val="20"/>
          <w:szCs w:val="20"/>
          <w:lang w:eastAsia="fr-FR"/>
        </w:rPr>
        <w:t>Le Conseil municipal à l’unanimité des membres présents et représentés :</w:t>
      </w:r>
    </w:p>
    <w:p w14:paraId="25975A21" w14:textId="77777777" w:rsidR="00D95AAF" w:rsidRPr="00D95AAF" w:rsidRDefault="00D95AAF" w:rsidP="00D95AAF">
      <w:pPr>
        <w:spacing w:after="0" w:line="240" w:lineRule="auto"/>
        <w:jc w:val="both"/>
        <w:rPr>
          <w:rFonts w:ascii="Arial" w:eastAsia="Times New Roman" w:hAnsi="Arial" w:cs="Arial"/>
          <w:sz w:val="20"/>
          <w:szCs w:val="20"/>
          <w:lang w:eastAsia="fr-FR"/>
        </w:rPr>
      </w:pPr>
    </w:p>
    <w:p w14:paraId="3A69645A"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caps/>
          <w:sz w:val="20"/>
          <w:szCs w:val="20"/>
          <w:lang w:eastAsia="fr-FR"/>
        </w:rPr>
        <w:t>DECIDE</w:t>
      </w:r>
      <w:r w:rsidRPr="00D95AAF">
        <w:rPr>
          <w:rFonts w:ascii="Arial" w:eastAsia="Times New Roman" w:hAnsi="Arial" w:cs="Arial"/>
          <w:sz w:val="20"/>
          <w:szCs w:val="20"/>
          <w:lang w:eastAsia="fr-FR"/>
        </w:rPr>
        <w:t> d’adhérer au groupement de commandes ;</w:t>
      </w:r>
    </w:p>
    <w:p w14:paraId="783BABA8" w14:textId="77777777" w:rsidR="00D95AAF" w:rsidRPr="00D95AAF" w:rsidRDefault="00D95AAF" w:rsidP="00D95AAF">
      <w:pPr>
        <w:spacing w:after="0" w:line="240" w:lineRule="auto"/>
        <w:jc w:val="both"/>
        <w:rPr>
          <w:rFonts w:ascii="Arial" w:eastAsia="Times New Roman" w:hAnsi="Arial" w:cs="Arial"/>
          <w:sz w:val="20"/>
          <w:szCs w:val="20"/>
          <w:lang w:eastAsia="fr-FR"/>
        </w:rPr>
      </w:pPr>
    </w:p>
    <w:p w14:paraId="24353981"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sz w:val="20"/>
          <w:szCs w:val="20"/>
          <w:lang w:eastAsia="fr-FR"/>
        </w:rPr>
        <w:t>APPROUVE</w:t>
      </w:r>
      <w:r w:rsidRPr="00D95AAF">
        <w:rPr>
          <w:rFonts w:ascii="Arial" w:eastAsia="Times New Roman" w:hAnsi="Arial" w:cs="Arial"/>
          <w:sz w:val="20"/>
          <w:szCs w:val="20"/>
          <w:lang w:eastAsia="fr-FR"/>
        </w:rPr>
        <w:t xml:space="preserve"> les termes de la convention constitutive et ses annexes ;</w:t>
      </w:r>
    </w:p>
    <w:p w14:paraId="28EBCBE0" w14:textId="77777777" w:rsidR="00D95AAF" w:rsidRPr="00D95AAF" w:rsidRDefault="00D95AAF" w:rsidP="00D95AAF">
      <w:pPr>
        <w:spacing w:after="0" w:line="240" w:lineRule="auto"/>
        <w:jc w:val="both"/>
        <w:rPr>
          <w:rFonts w:ascii="Arial" w:eastAsia="Times New Roman" w:hAnsi="Arial" w:cs="Arial"/>
          <w:sz w:val="20"/>
          <w:szCs w:val="20"/>
          <w:lang w:eastAsia="fr-FR"/>
        </w:rPr>
      </w:pPr>
    </w:p>
    <w:p w14:paraId="78F92B2F" w14:textId="77777777" w:rsidR="00D95AAF" w:rsidRPr="00D95AAF" w:rsidRDefault="00D95AAF" w:rsidP="00D95AAF">
      <w:pPr>
        <w:spacing w:after="0" w:line="240" w:lineRule="auto"/>
        <w:jc w:val="both"/>
        <w:rPr>
          <w:rFonts w:ascii="Arial" w:eastAsia="Times New Roman" w:hAnsi="Arial" w:cs="Arial"/>
          <w:sz w:val="20"/>
          <w:szCs w:val="20"/>
          <w:lang w:eastAsia="fr-FR"/>
        </w:rPr>
      </w:pPr>
      <w:r w:rsidRPr="00D95AAF">
        <w:rPr>
          <w:rFonts w:ascii="Arial" w:eastAsia="Times New Roman" w:hAnsi="Arial" w:cs="Arial"/>
          <w:b/>
          <w:sz w:val="20"/>
          <w:szCs w:val="20"/>
          <w:lang w:eastAsia="fr-FR"/>
        </w:rPr>
        <w:t xml:space="preserve">AUTORISE </w:t>
      </w:r>
      <w:r w:rsidRPr="00D95AAF">
        <w:rPr>
          <w:rFonts w:ascii="Arial" w:eastAsia="Times New Roman" w:hAnsi="Arial" w:cs="Arial"/>
          <w:sz w:val="20"/>
          <w:szCs w:val="20"/>
          <w:lang w:eastAsia="fr-FR"/>
        </w:rPr>
        <w:t>le Maire à signer ladite convention constitutive et tout document s’y rapportant ;</w:t>
      </w:r>
    </w:p>
    <w:p w14:paraId="09FAAFFA" w14:textId="77777777" w:rsidR="00D95AAF" w:rsidRPr="00D95AAF" w:rsidRDefault="00D95AAF" w:rsidP="00D95AAF">
      <w:pPr>
        <w:spacing w:after="0" w:line="240" w:lineRule="auto"/>
        <w:jc w:val="both"/>
        <w:rPr>
          <w:rFonts w:ascii="Arial" w:eastAsia="Times New Roman" w:hAnsi="Arial" w:cs="Arial"/>
          <w:b/>
          <w:sz w:val="20"/>
          <w:szCs w:val="20"/>
          <w:lang w:eastAsia="fr-FR"/>
        </w:rPr>
      </w:pPr>
    </w:p>
    <w:p w14:paraId="24868D53" w14:textId="48D9DF9E" w:rsidR="00D95AAF" w:rsidRDefault="00D95AAF" w:rsidP="00D95AAF">
      <w:pPr>
        <w:rPr>
          <w:rFonts w:ascii="Arial" w:eastAsia="Times New Roman" w:hAnsi="Arial" w:cs="Arial"/>
          <w:sz w:val="20"/>
          <w:szCs w:val="20"/>
          <w:lang w:eastAsia="fr-FR"/>
        </w:rPr>
      </w:pPr>
      <w:r w:rsidRPr="00D95AAF">
        <w:rPr>
          <w:rFonts w:ascii="Arial" w:eastAsia="Times New Roman" w:hAnsi="Arial" w:cs="Arial"/>
          <w:b/>
          <w:caps/>
          <w:sz w:val="20"/>
          <w:szCs w:val="20"/>
          <w:lang w:eastAsia="fr-FR"/>
        </w:rPr>
        <w:t xml:space="preserve">DIT </w:t>
      </w:r>
      <w:r w:rsidRPr="00D95AAF">
        <w:rPr>
          <w:rFonts w:ascii="Arial" w:eastAsia="Times New Roman" w:hAnsi="Arial" w:cs="Arial"/>
          <w:sz w:val="20"/>
          <w:szCs w:val="20"/>
          <w:lang w:eastAsia="fr-FR"/>
        </w:rPr>
        <w:t>que les crédits nécessaires seront inscrits au budget primitif pour la réalisation des prestations de services et de travaux</w:t>
      </w:r>
    </w:p>
    <w:p w14:paraId="45440F66" w14:textId="5F0F8752" w:rsidR="00D95AAF" w:rsidRDefault="00D95AAF" w:rsidP="00D95AAF">
      <w:pPr>
        <w:rPr>
          <w:rFonts w:ascii="Arial" w:eastAsia="Times New Roman" w:hAnsi="Arial" w:cs="Arial"/>
          <w:sz w:val="20"/>
          <w:szCs w:val="20"/>
          <w:lang w:eastAsia="fr-FR"/>
        </w:rPr>
      </w:pPr>
    </w:p>
    <w:p w14:paraId="155E2965" w14:textId="7E65778D" w:rsidR="00D95AAF" w:rsidRPr="00D95AAF" w:rsidRDefault="00D95AAF" w:rsidP="00D95AAF">
      <w:pPr>
        <w:jc w:val="both"/>
        <w:rPr>
          <w:rFonts w:ascii="Arial" w:hAnsi="Arial" w:cs="Arial"/>
          <w:b/>
          <w:bCs/>
          <w:sz w:val="20"/>
          <w:szCs w:val="20"/>
          <w:u w:val="single"/>
        </w:rPr>
      </w:pPr>
      <w:r w:rsidRPr="00D95AAF">
        <w:rPr>
          <w:rFonts w:ascii="Arial" w:eastAsia="Times New Roman" w:hAnsi="Arial" w:cs="Arial"/>
          <w:b/>
          <w:bCs/>
          <w:sz w:val="20"/>
          <w:szCs w:val="20"/>
          <w:u w:val="single"/>
          <w:lang w:eastAsia="fr-FR"/>
        </w:rPr>
        <w:t>5/</w:t>
      </w:r>
      <w:r w:rsidRPr="00D95AAF">
        <w:rPr>
          <w:rFonts w:ascii="Arial" w:hAnsi="Arial" w:cs="Arial"/>
          <w:b/>
          <w:bCs/>
          <w:sz w:val="20"/>
          <w:szCs w:val="20"/>
          <w:u w:val="single"/>
        </w:rPr>
        <w:t xml:space="preserve"> Signature d’une convention pour les services SIG et ma mise en commun des données et des ressources dans le domaine de l’information géographique </w:t>
      </w:r>
    </w:p>
    <w:p w14:paraId="5866BA44" w14:textId="77777777" w:rsidR="00D95AAF" w:rsidRPr="00D95AAF" w:rsidRDefault="00D95AAF" w:rsidP="00D95AAF">
      <w:pPr>
        <w:spacing w:line="259" w:lineRule="auto"/>
        <w:rPr>
          <w:rFonts w:ascii="Arial" w:hAnsi="Arial" w:cs="Arial"/>
          <w:sz w:val="20"/>
          <w:szCs w:val="20"/>
        </w:rPr>
      </w:pPr>
      <w:r w:rsidRPr="00D95AAF">
        <w:rPr>
          <w:rFonts w:ascii="Arial" w:hAnsi="Arial" w:cs="Arial"/>
          <w:b/>
          <w:bCs/>
          <w:sz w:val="20"/>
          <w:szCs w:val="20"/>
        </w:rPr>
        <w:t>Vu</w:t>
      </w:r>
      <w:r w:rsidRPr="00D95AAF">
        <w:rPr>
          <w:rFonts w:ascii="Arial" w:hAnsi="Arial" w:cs="Arial"/>
          <w:sz w:val="20"/>
          <w:szCs w:val="20"/>
        </w:rPr>
        <w:t xml:space="preserve"> le Code Général des Collectivités Territoriales </w:t>
      </w:r>
    </w:p>
    <w:p w14:paraId="7804B3D7" w14:textId="77777777" w:rsidR="00D95AAF" w:rsidRPr="00D95AAF" w:rsidRDefault="00D95AAF" w:rsidP="00D95AAF">
      <w:pPr>
        <w:spacing w:line="259" w:lineRule="auto"/>
        <w:rPr>
          <w:rFonts w:ascii="Arial" w:hAnsi="Arial" w:cs="Arial"/>
          <w:sz w:val="20"/>
          <w:szCs w:val="20"/>
        </w:rPr>
      </w:pPr>
      <w:r w:rsidRPr="00D95AAF">
        <w:rPr>
          <w:rFonts w:ascii="Arial" w:hAnsi="Arial" w:cs="Arial"/>
          <w:b/>
          <w:bCs/>
          <w:sz w:val="20"/>
          <w:szCs w:val="20"/>
        </w:rPr>
        <w:t>Vu</w:t>
      </w:r>
      <w:r w:rsidRPr="00D95AAF">
        <w:rPr>
          <w:rFonts w:ascii="Arial" w:hAnsi="Arial" w:cs="Arial"/>
          <w:sz w:val="20"/>
          <w:szCs w:val="20"/>
        </w:rPr>
        <w:t xml:space="preserve"> l’arrêté inter-préfectoral n°2022/DRCL/BLI/n°5 du 03 février 2022 portant modifications des statuts du syndicat départemental des énergies de Seine et Marne (SDESM). </w:t>
      </w:r>
    </w:p>
    <w:p w14:paraId="677449F2" w14:textId="77777777" w:rsidR="00D95AAF" w:rsidRPr="00D95AAF" w:rsidRDefault="00D95AAF" w:rsidP="00D95AAF">
      <w:pPr>
        <w:spacing w:line="259" w:lineRule="auto"/>
        <w:rPr>
          <w:rFonts w:ascii="Arial" w:hAnsi="Arial" w:cs="Arial"/>
          <w:sz w:val="20"/>
          <w:szCs w:val="20"/>
        </w:rPr>
      </w:pPr>
      <w:r w:rsidRPr="00D95AAF">
        <w:rPr>
          <w:rFonts w:ascii="Arial" w:hAnsi="Arial" w:cs="Arial"/>
          <w:b/>
          <w:bCs/>
          <w:sz w:val="20"/>
          <w:szCs w:val="20"/>
        </w:rPr>
        <w:t>Vu</w:t>
      </w:r>
      <w:r w:rsidRPr="00D95AAF">
        <w:rPr>
          <w:rFonts w:ascii="Arial" w:hAnsi="Arial" w:cs="Arial"/>
          <w:sz w:val="20"/>
          <w:szCs w:val="20"/>
        </w:rPr>
        <w:t xml:space="preserve"> la délibération n° 2022-28 du comité syndical du SDESM du 06 avril 2022.</w:t>
      </w:r>
    </w:p>
    <w:p w14:paraId="7345B914" w14:textId="77777777" w:rsidR="00D95AAF" w:rsidRPr="00D95AAF" w:rsidRDefault="00D95AAF" w:rsidP="00D95AAF">
      <w:pPr>
        <w:spacing w:line="259" w:lineRule="auto"/>
        <w:rPr>
          <w:rFonts w:ascii="Arial" w:hAnsi="Arial" w:cs="Arial"/>
          <w:sz w:val="20"/>
          <w:szCs w:val="20"/>
        </w:rPr>
      </w:pPr>
      <w:r w:rsidRPr="00D95AAF">
        <w:rPr>
          <w:rFonts w:ascii="Arial" w:hAnsi="Arial" w:cs="Arial"/>
          <w:b/>
          <w:bCs/>
          <w:sz w:val="20"/>
          <w:szCs w:val="20"/>
        </w:rPr>
        <w:t>Considérant</w:t>
      </w:r>
      <w:r w:rsidRPr="00D95AAF">
        <w:rPr>
          <w:rFonts w:ascii="Arial" w:hAnsi="Arial" w:cs="Arial"/>
          <w:sz w:val="20"/>
          <w:szCs w:val="20"/>
        </w:rPr>
        <w:t xml:space="preserve"> que la commune de Saint-Sauveur-sur-Ecole est membre du SDESM. </w:t>
      </w:r>
    </w:p>
    <w:p w14:paraId="54DA313F" w14:textId="77777777" w:rsidR="00D95AAF" w:rsidRPr="00D95AAF" w:rsidRDefault="00D95AAF" w:rsidP="00D95AAF">
      <w:pPr>
        <w:spacing w:line="259" w:lineRule="auto"/>
        <w:rPr>
          <w:rFonts w:ascii="Arial" w:hAnsi="Arial" w:cs="Arial"/>
          <w:sz w:val="20"/>
          <w:szCs w:val="20"/>
        </w:rPr>
      </w:pPr>
      <w:r w:rsidRPr="00D95AAF">
        <w:rPr>
          <w:rFonts w:ascii="Arial" w:hAnsi="Arial" w:cs="Arial"/>
          <w:b/>
          <w:bCs/>
          <w:sz w:val="20"/>
          <w:szCs w:val="20"/>
        </w:rPr>
        <w:t>Considérant</w:t>
      </w:r>
      <w:r w:rsidRPr="00D95AAF">
        <w:rPr>
          <w:rFonts w:ascii="Arial" w:hAnsi="Arial" w:cs="Arial"/>
          <w:sz w:val="20"/>
          <w:szCs w:val="20"/>
        </w:rPr>
        <w:t xml:space="preserve"> que le SDESM propose à ses membres le bénéfice d’un Système d’information géographique (SIG). </w:t>
      </w:r>
    </w:p>
    <w:p w14:paraId="51A016D3" w14:textId="77777777" w:rsidR="00D95AAF" w:rsidRPr="00D95AAF" w:rsidRDefault="00D95AAF" w:rsidP="00D95AAF">
      <w:pPr>
        <w:spacing w:line="259" w:lineRule="auto"/>
        <w:rPr>
          <w:rFonts w:ascii="Arial" w:hAnsi="Arial" w:cs="Arial"/>
          <w:sz w:val="20"/>
          <w:szCs w:val="20"/>
        </w:rPr>
      </w:pPr>
      <w:r w:rsidRPr="00D95AAF">
        <w:rPr>
          <w:rFonts w:ascii="Arial" w:hAnsi="Arial" w:cs="Arial"/>
          <w:b/>
          <w:bCs/>
          <w:sz w:val="20"/>
          <w:szCs w:val="20"/>
        </w:rPr>
        <w:t>Considérant</w:t>
      </w:r>
      <w:r w:rsidRPr="00D95AAF">
        <w:rPr>
          <w:rFonts w:ascii="Arial" w:hAnsi="Arial" w:cs="Arial"/>
          <w:sz w:val="20"/>
          <w:szCs w:val="20"/>
        </w:rPr>
        <w:t xml:space="preserve"> que la commune de Saint-Sauveur-sur-Ecole souhaite bénéficier de ce système d’information géographique. Considérant la convention-cadre proposée par le SDESM pour l’accès à ce service, et notamment ses dispositions financières </w:t>
      </w:r>
    </w:p>
    <w:p w14:paraId="05988DCC" w14:textId="77777777" w:rsidR="00D95AAF" w:rsidRPr="00D95AAF" w:rsidRDefault="00D95AAF" w:rsidP="00D95AAF">
      <w:pPr>
        <w:spacing w:line="259" w:lineRule="auto"/>
        <w:rPr>
          <w:rFonts w:ascii="Arial" w:hAnsi="Arial" w:cs="Arial"/>
          <w:sz w:val="20"/>
          <w:szCs w:val="20"/>
        </w:rPr>
      </w:pPr>
      <w:r w:rsidRPr="00D95AAF">
        <w:rPr>
          <w:rFonts w:ascii="Arial" w:hAnsi="Arial" w:cs="Arial"/>
          <w:sz w:val="20"/>
          <w:szCs w:val="20"/>
        </w:rPr>
        <w:t xml:space="preserve">Après en avoir délibéré, Le conseil municipal, à l’unanimité : </w:t>
      </w:r>
    </w:p>
    <w:p w14:paraId="4884893A" w14:textId="77777777" w:rsidR="00D95AAF" w:rsidRPr="00D95AAF" w:rsidRDefault="00D95AAF" w:rsidP="00D95AAF">
      <w:pPr>
        <w:spacing w:line="259" w:lineRule="auto"/>
        <w:rPr>
          <w:rFonts w:ascii="Arial" w:hAnsi="Arial" w:cs="Arial"/>
          <w:sz w:val="20"/>
          <w:szCs w:val="20"/>
        </w:rPr>
      </w:pPr>
      <w:r w:rsidRPr="00D95AAF">
        <w:rPr>
          <w:rFonts w:ascii="Arial" w:hAnsi="Arial" w:cs="Arial"/>
          <w:b/>
          <w:bCs/>
          <w:sz w:val="20"/>
          <w:szCs w:val="20"/>
        </w:rPr>
        <w:t>APPROUVE</w:t>
      </w:r>
      <w:r w:rsidRPr="00D95AAF">
        <w:rPr>
          <w:rFonts w:ascii="Arial" w:hAnsi="Arial" w:cs="Arial"/>
          <w:sz w:val="20"/>
          <w:szCs w:val="20"/>
        </w:rPr>
        <w:t xml:space="preserve"> la convention-cadre annexée à la présente délibération, ainsi que ses annexes</w:t>
      </w:r>
    </w:p>
    <w:p w14:paraId="1F913FCD" w14:textId="77777777" w:rsidR="00D95AAF" w:rsidRPr="00D95AAF" w:rsidRDefault="00D95AAF" w:rsidP="00D95AAF">
      <w:pPr>
        <w:spacing w:line="259" w:lineRule="auto"/>
        <w:rPr>
          <w:rFonts w:ascii="Arial" w:hAnsi="Arial" w:cs="Arial"/>
          <w:sz w:val="20"/>
          <w:szCs w:val="20"/>
        </w:rPr>
      </w:pPr>
      <w:r w:rsidRPr="00D95AAF">
        <w:rPr>
          <w:rFonts w:ascii="Arial" w:hAnsi="Arial" w:cs="Arial"/>
          <w:b/>
          <w:bCs/>
          <w:sz w:val="20"/>
          <w:szCs w:val="20"/>
        </w:rPr>
        <w:t>AUTORISE</w:t>
      </w:r>
      <w:r w:rsidRPr="00D95AAF">
        <w:rPr>
          <w:rFonts w:ascii="Arial" w:hAnsi="Arial" w:cs="Arial"/>
          <w:sz w:val="20"/>
          <w:szCs w:val="20"/>
        </w:rPr>
        <w:t xml:space="preserve"> le maire à compléter et signer cette convention </w:t>
      </w:r>
    </w:p>
    <w:p w14:paraId="22496B20" w14:textId="40317E71" w:rsidR="00D95AAF" w:rsidRDefault="00D95AAF" w:rsidP="00D95AAF">
      <w:pPr>
        <w:spacing w:line="259" w:lineRule="auto"/>
        <w:rPr>
          <w:rFonts w:ascii="Arial" w:hAnsi="Arial" w:cs="Arial"/>
          <w:sz w:val="20"/>
          <w:szCs w:val="20"/>
        </w:rPr>
      </w:pPr>
      <w:r w:rsidRPr="00D95AAF">
        <w:rPr>
          <w:rFonts w:ascii="Arial" w:hAnsi="Arial" w:cs="Arial"/>
          <w:b/>
          <w:bCs/>
          <w:sz w:val="20"/>
          <w:szCs w:val="20"/>
        </w:rPr>
        <w:t>AUTORISE</w:t>
      </w:r>
      <w:r w:rsidRPr="00D95AAF">
        <w:rPr>
          <w:rFonts w:ascii="Arial" w:hAnsi="Arial" w:cs="Arial"/>
          <w:sz w:val="20"/>
          <w:szCs w:val="20"/>
        </w:rPr>
        <w:t xml:space="preserve"> le maire à prendre tout acte ou mesure nécessaire à l’exécution de cette convention </w:t>
      </w:r>
    </w:p>
    <w:p w14:paraId="5358FBC7" w14:textId="77777777" w:rsidR="00D95AAF" w:rsidRPr="00D95AAF" w:rsidRDefault="00D95AAF" w:rsidP="00D95AAF">
      <w:pPr>
        <w:jc w:val="both"/>
        <w:rPr>
          <w:rFonts w:ascii="Arial" w:hAnsi="Arial" w:cs="Arial"/>
          <w:b/>
          <w:bCs/>
          <w:sz w:val="20"/>
          <w:szCs w:val="20"/>
          <w:u w:val="single"/>
        </w:rPr>
      </w:pPr>
      <w:r w:rsidRPr="00D95AAF">
        <w:rPr>
          <w:rFonts w:ascii="Arial" w:hAnsi="Arial" w:cs="Arial"/>
          <w:b/>
          <w:bCs/>
          <w:sz w:val="20"/>
          <w:szCs w:val="20"/>
          <w:u w:val="single"/>
        </w:rPr>
        <w:lastRenderedPageBreak/>
        <w:t>6/</w:t>
      </w:r>
      <w:r w:rsidRPr="00D95AAF">
        <w:rPr>
          <w:rFonts w:ascii="Arial" w:hAnsi="Arial" w:cs="Arial"/>
          <w:sz w:val="20"/>
          <w:szCs w:val="20"/>
          <w:u w:val="single"/>
        </w:rPr>
        <w:t xml:space="preserve"> </w:t>
      </w:r>
      <w:r w:rsidRPr="00D95AAF">
        <w:rPr>
          <w:rFonts w:ascii="Arial" w:hAnsi="Arial" w:cs="Arial"/>
          <w:b/>
          <w:bCs/>
          <w:sz w:val="20"/>
          <w:szCs w:val="20"/>
          <w:u w:val="single"/>
        </w:rPr>
        <w:t xml:space="preserve">Cession des parcelles ZB 200 et ZB 249 </w:t>
      </w:r>
    </w:p>
    <w:p w14:paraId="17BFF223" w14:textId="77777777" w:rsidR="00D95AAF" w:rsidRPr="00D95AAF" w:rsidRDefault="00D95AAF" w:rsidP="00D95AAF">
      <w:pPr>
        <w:spacing w:line="259" w:lineRule="auto"/>
        <w:jc w:val="both"/>
        <w:rPr>
          <w:rFonts w:ascii="Arial" w:hAnsi="Arial" w:cs="Arial"/>
          <w:sz w:val="20"/>
          <w:szCs w:val="20"/>
        </w:rPr>
      </w:pPr>
      <w:r w:rsidRPr="00D95AAF">
        <w:rPr>
          <w:rFonts w:ascii="Arial" w:hAnsi="Arial" w:cs="Arial"/>
          <w:b/>
          <w:bCs/>
          <w:sz w:val="20"/>
          <w:szCs w:val="20"/>
        </w:rPr>
        <w:t>Vu</w:t>
      </w:r>
      <w:r w:rsidRPr="00D95AAF">
        <w:rPr>
          <w:rFonts w:ascii="Arial" w:hAnsi="Arial" w:cs="Arial"/>
          <w:sz w:val="20"/>
          <w:szCs w:val="20"/>
        </w:rPr>
        <w:t xml:space="preserve"> le cde général des collectivités territoriales </w:t>
      </w:r>
    </w:p>
    <w:p w14:paraId="39B8F152" w14:textId="77777777" w:rsidR="00D95AAF" w:rsidRPr="00D95AAF" w:rsidRDefault="00D95AAF" w:rsidP="00D95AAF">
      <w:pPr>
        <w:spacing w:line="259" w:lineRule="auto"/>
        <w:jc w:val="both"/>
        <w:rPr>
          <w:rFonts w:ascii="Arial" w:hAnsi="Arial" w:cs="Arial"/>
          <w:sz w:val="20"/>
          <w:szCs w:val="20"/>
        </w:rPr>
      </w:pPr>
      <w:r w:rsidRPr="00D95AAF">
        <w:rPr>
          <w:rFonts w:ascii="Arial" w:hAnsi="Arial" w:cs="Arial"/>
          <w:b/>
          <w:bCs/>
          <w:sz w:val="20"/>
          <w:szCs w:val="20"/>
        </w:rPr>
        <w:t xml:space="preserve">Vu </w:t>
      </w:r>
      <w:r w:rsidRPr="00D95AAF">
        <w:rPr>
          <w:rFonts w:ascii="Arial" w:hAnsi="Arial" w:cs="Arial"/>
          <w:sz w:val="20"/>
          <w:szCs w:val="20"/>
        </w:rPr>
        <w:t>la proposition des propriétaires de céder les parcelles ZB200 et ZB 249 à la commune</w:t>
      </w:r>
    </w:p>
    <w:p w14:paraId="070EB102" w14:textId="77777777" w:rsidR="00D95AAF" w:rsidRPr="00D95AAF" w:rsidRDefault="00D95AAF" w:rsidP="00D95AAF">
      <w:pPr>
        <w:spacing w:line="259" w:lineRule="auto"/>
        <w:jc w:val="both"/>
        <w:rPr>
          <w:rFonts w:ascii="Arial" w:hAnsi="Arial" w:cs="Arial"/>
          <w:sz w:val="20"/>
          <w:szCs w:val="20"/>
        </w:rPr>
      </w:pPr>
      <w:r w:rsidRPr="00D95AAF">
        <w:rPr>
          <w:rFonts w:ascii="Arial" w:hAnsi="Arial" w:cs="Arial"/>
          <w:b/>
          <w:bCs/>
          <w:sz w:val="20"/>
          <w:szCs w:val="20"/>
        </w:rPr>
        <w:t xml:space="preserve">Considérant </w:t>
      </w:r>
      <w:r w:rsidRPr="00D95AAF">
        <w:rPr>
          <w:rFonts w:ascii="Arial" w:hAnsi="Arial" w:cs="Arial"/>
          <w:sz w:val="20"/>
          <w:szCs w:val="20"/>
        </w:rPr>
        <w:t>que la parcelle ZB200 constitue une zone de voirie dite « allée du Château Vert »</w:t>
      </w:r>
    </w:p>
    <w:p w14:paraId="59A94183" w14:textId="77777777" w:rsidR="00D95AAF" w:rsidRPr="00D95AAF" w:rsidRDefault="00D95AAF" w:rsidP="00D95AAF">
      <w:pPr>
        <w:spacing w:line="259" w:lineRule="auto"/>
        <w:jc w:val="both"/>
        <w:rPr>
          <w:rFonts w:ascii="Arial" w:hAnsi="Arial" w:cs="Arial"/>
          <w:sz w:val="20"/>
          <w:szCs w:val="20"/>
        </w:rPr>
      </w:pPr>
      <w:r w:rsidRPr="00D95AAF">
        <w:rPr>
          <w:rFonts w:ascii="Arial" w:hAnsi="Arial" w:cs="Arial"/>
          <w:b/>
          <w:bCs/>
          <w:sz w:val="20"/>
          <w:szCs w:val="20"/>
        </w:rPr>
        <w:t xml:space="preserve">Considérant </w:t>
      </w:r>
      <w:r w:rsidRPr="00D95AAF">
        <w:rPr>
          <w:rFonts w:ascii="Arial" w:hAnsi="Arial" w:cs="Arial"/>
          <w:sz w:val="20"/>
          <w:szCs w:val="20"/>
        </w:rPr>
        <w:t>que la commune souhaite devenir propriétaire de la voirie dite « allée du Château Vert »</w:t>
      </w:r>
    </w:p>
    <w:p w14:paraId="4D4329BD" w14:textId="77777777" w:rsidR="00D95AAF" w:rsidRPr="00D95AAF" w:rsidRDefault="00D95AAF" w:rsidP="00D95AAF">
      <w:pPr>
        <w:spacing w:line="259" w:lineRule="auto"/>
        <w:jc w:val="both"/>
        <w:rPr>
          <w:rFonts w:ascii="Arial" w:hAnsi="Arial" w:cs="Arial"/>
          <w:sz w:val="20"/>
          <w:szCs w:val="20"/>
        </w:rPr>
      </w:pPr>
      <w:r w:rsidRPr="00D95AAF">
        <w:rPr>
          <w:rFonts w:ascii="Arial" w:hAnsi="Arial" w:cs="Arial"/>
          <w:b/>
          <w:bCs/>
          <w:sz w:val="20"/>
          <w:szCs w:val="20"/>
        </w:rPr>
        <w:t>Considérant</w:t>
      </w:r>
      <w:r w:rsidRPr="00D95AAF">
        <w:rPr>
          <w:rFonts w:ascii="Arial" w:hAnsi="Arial" w:cs="Arial"/>
          <w:sz w:val="20"/>
          <w:szCs w:val="20"/>
        </w:rPr>
        <w:t xml:space="preserve"> que la commune est déjà gestionnaire de la voirie et des réseaux associés à la parcelle ZB 200.</w:t>
      </w:r>
    </w:p>
    <w:p w14:paraId="6A277DFB" w14:textId="77777777" w:rsidR="00D95AAF" w:rsidRPr="00D95AAF" w:rsidRDefault="00D95AAF" w:rsidP="00D95AAF">
      <w:pPr>
        <w:spacing w:line="259" w:lineRule="auto"/>
        <w:jc w:val="both"/>
        <w:rPr>
          <w:rFonts w:ascii="Arial" w:hAnsi="Arial" w:cs="Arial"/>
          <w:sz w:val="20"/>
          <w:szCs w:val="20"/>
        </w:rPr>
      </w:pPr>
      <w:r w:rsidRPr="00D95AAF">
        <w:rPr>
          <w:rFonts w:ascii="Arial" w:hAnsi="Arial" w:cs="Arial"/>
          <w:sz w:val="20"/>
          <w:szCs w:val="20"/>
        </w:rPr>
        <w:t xml:space="preserve">Après en avoir délibéré, Le conseil municipal, à l’unanimité : </w:t>
      </w:r>
    </w:p>
    <w:p w14:paraId="08190497" w14:textId="77777777" w:rsidR="00D95AAF" w:rsidRPr="00D95AAF" w:rsidRDefault="00D95AAF" w:rsidP="00D95AAF">
      <w:pPr>
        <w:spacing w:line="259" w:lineRule="auto"/>
        <w:jc w:val="both"/>
        <w:rPr>
          <w:rFonts w:ascii="Arial" w:hAnsi="Arial" w:cs="Arial"/>
          <w:sz w:val="20"/>
          <w:szCs w:val="20"/>
        </w:rPr>
      </w:pPr>
      <w:r w:rsidRPr="00D95AAF">
        <w:rPr>
          <w:rFonts w:ascii="Arial" w:hAnsi="Arial" w:cs="Arial"/>
          <w:b/>
          <w:bCs/>
          <w:sz w:val="20"/>
          <w:szCs w:val="20"/>
        </w:rPr>
        <w:t>APPROUVE</w:t>
      </w:r>
      <w:r w:rsidRPr="00D95AAF">
        <w:rPr>
          <w:rFonts w:ascii="Arial" w:hAnsi="Arial" w:cs="Arial"/>
          <w:sz w:val="20"/>
          <w:szCs w:val="20"/>
        </w:rPr>
        <w:t xml:space="preserve"> la cession des parcelles ZB 200 et ZB 249</w:t>
      </w:r>
    </w:p>
    <w:p w14:paraId="42D1D8BE" w14:textId="741CFECE" w:rsidR="00D95AAF" w:rsidRDefault="00D95AAF" w:rsidP="00D95AAF">
      <w:pPr>
        <w:spacing w:line="259" w:lineRule="auto"/>
        <w:jc w:val="both"/>
        <w:rPr>
          <w:rFonts w:ascii="Arial" w:hAnsi="Arial" w:cs="Arial"/>
          <w:sz w:val="20"/>
          <w:szCs w:val="20"/>
        </w:rPr>
      </w:pPr>
      <w:r w:rsidRPr="00D95AAF">
        <w:rPr>
          <w:rFonts w:ascii="Arial" w:hAnsi="Arial" w:cs="Arial"/>
          <w:b/>
          <w:bCs/>
          <w:sz w:val="20"/>
          <w:szCs w:val="20"/>
        </w:rPr>
        <w:t>AUTORISE</w:t>
      </w:r>
      <w:r w:rsidRPr="00D95AAF">
        <w:rPr>
          <w:rFonts w:ascii="Arial" w:hAnsi="Arial" w:cs="Arial"/>
          <w:sz w:val="20"/>
          <w:szCs w:val="20"/>
        </w:rPr>
        <w:t xml:space="preserve"> le maire à signer tous documents relatifs à la cession des parcelles.</w:t>
      </w:r>
    </w:p>
    <w:p w14:paraId="176810A9" w14:textId="0E53E58F" w:rsidR="000B2EA0" w:rsidRPr="000B2EA0" w:rsidRDefault="000B2EA0" w:rsidP="00D95AAF">
      <w:pPr>
        <w:spacing w:line="259" w:lineRule="auto"/>
        <w:jc w:val="both"/>
        <w:rPr>
          <w:rFonts w:ascii="Arial" w:hAnsi="Arial" w:cs="Arial"/>
          <w:sz w:val="20"/>
          <w:szCs w:val="20"/>
        </w:rPr>
      </w:pPr>
    </w:p>
    <w:p w14:paraId="20D1C12F" w14:textId="039D65CF" w:rsidR="000B2EA0" w:rsidRPr="000B2EA0" w:rsidRDefault="000B2EA0" w:rsidP="000B2EA0">
      <w:pPr>
        <w:spacing w:after="0" w:line="240" w:lineRule="auto"/>
        <w:ind w:right="-143"/>
        <w:jc w:val="both"/>
        <w:rPr>
          <w:rFonts w:ascii="Arial" w:eastAsia="Calibri" w:hAnsi="Arial" w:cs="Arial"/>
          <w:b/>
          <w:bCs/>
          <w:sz w:val="20"/>
          <w:szCs w:val="20"/>
          <w:u w:val="single"/>
        </w:rPr>
      </w:pPr>
      <w:r w:rsidRPr="000B2EA0">
        <w:rPr>
          <w:rFonts w:ascii="Arial" w:hAnsi="Arial" w:cs="Arial"/>
          <w:b/>
          <w:bCs/>
          <w:sz w:val="20"/>
          <w:szCs w:val="20"/>
          <w:u w:val="single"/>
        </w:rPr>
        <w:t>7/</w:t>
      </w:r>
      <w:r w:rsidRPr="000B2EA0">
        <w:rPr>
          <w:rFonts w:ascii="Arial" w:eastAsia="Calibri" w:hAnsi="Arial" w:cs="Arial"/>
          <w:b/>
          <w:bCs/>
          <w:sz w:val="20"/>
          <w:szCs w:val="20"/>
          <w:u w:val="single"/>
        </w:rPr>
        <w:t xml:space="preserve"> Numérotation rue des Marnières et chemin de la Bretonnière</w:t>
      </w:r>
    </w:p>
    <w:p w14:paraId="29ECF46E" w14:textId="77777777" w:rsidR="000B2EA0" w:rsidRPr="000B2EA0" w:rsidRDefault="000B2EA0" w:rsidP="000B2EA0">
      <w:pPr>
        <w:spacing w:after="0" w:line="240" w:lineRule="auto"/>
        <w:ind w:right="-143"/>
        <w:jc w:val="both"/>
        <w:rPr>
          <w:rFonts w:ascii="Arial" w:eastAsia="Calibri" w:hAnsi="Arial" w:cs="Arial"/>
          <w:b/>
          <w:bCs/>
          <w:sz w:val="20"/>
          <w:szCs w:val="20"/>
          <w:u w:val="single"/>
        </w:rPr>
      </w:pPr>
    </w:p>
    <w:p w14:paraId="0269D6F6" w14:textId="7EC4D7AC" w:rsidR="000B2EA0" w:rsidRPr="000B2EA0" w:rsidRDefault="000B2EA0" w:rsidP="000B2EA0">
      <w:pPr>
        <w:spacing w:after="0" w:line="240" w:lineRule="auto"/>
        <w:ind w:right="-143"/>
        <w:jc w:val="both"/>
        <w:rPr>
          <w:rFonts w:ascii="Arial" w:eastAsia="Calibri" w:hAnsi="Arial" w:cs="Arial"/>
          <w:sz w:val="20"/>
          <w:szCs w:val="20"/>
        </w:rPr>
      </w:pPr>
      <w:r w:rsidRPr="000B2EA0">
        <w:rPr>
          <w:rFonts w:ascii="Arial" w:eastAsia="Calibri" w:hAnsi="Arial" w:cs="Arial"/>
          <w:sz w:val="20"/>
          <w:szCs w:val="20"/>
        </w:rPr>
        <w:t xml:space="preserve">Vu la demande </w:t>
      </w:r>
      <w:r>
        <w:rPr>
          <w:rFonts w:ascii="Arial" w:eastAsia="Calibri" w:hAnsi="Arial" w:cs="Arial"/>
          <w:sz w:val="20"/>
          <w:szCs w:val="20"/>
        </w:rPr>
        <w:t>d</w:t>
      </w:r>
      <w:r w:rsidRPr="000B2EA0">
        <w:rPr>
          <w:rFonts w:ascii="Arial" w:eastAsia="Calibri" w:hAnsi="Arial" w:cs="Arial"/>
          <w:sz w:val="20"/>
          <w:szCs w:val="20"/>
        </w:rPr>
        <w:t>e divisions de terrains rue des Marnières ;</w:t>
      </w:r>
    </w:p>
    <w:p w14:paraId="0B82B0AE" w14:textId="77777777" w:rsidR="000B2EA0" w:rsidRPr="000B2EA0" w:rsidRDefault="000B2EA0" w:rsidP="000B2EA0">
      <w:pPr>
        <w:spacing w:after="0" w:line="240" w:lineRule="auto"/>
        <w:ind w:right="-143"/>
        <w:jc w:val="both"/>
        <w:rPr>
          <w:rFonts w:ascii="Arial" w:eastAsia="Calibri" w:hAnsi="Arial" w:cs="Arial"/>
          <w:sz w:val="20"/>
          <w:szCs w:val="20"/>
        </w:rPr>
      </w:pPr>
      <w:r w:rsidRPr="000B2EA0">
        <w:rPr>
          <w:rFonts w:ascii="Arial" w:eastAsia="Calibri" w:hAnsi="Arial" w:cs="Arial"/>
          <w:sz w:val="20"/>
          <w:szCs w:val="20"/>
        </w:rPr>
        <w:t>Vu les nouvelles constructions chemin de la Bretonnière ;</w:t>
      </w:r>
    </w:p>
    <w:p w14:paraId="2FC0AD52" w14:textId="77777777" w:rsidR="000B2EA0" w:rsidRPr="000B2EA0" w:rsidRDefault="000B2EA0" w:rsidP="000B2EA0">
      <w:pPr>
        <w:spacing w:after="0" w:line="240" w:lineRule="auto"/>
        <w:ind w:right="-143"/>
        <w:jc w:val="both"/>
        <w:rPr>
          <w:rFonts w:ascii="Arial" w:eastAsia="Calibri" w:hAnsi="Arial" w:cs="Arial"/>
          <w:sz w:val="20"/>
          <w:szCs w:val="20"/>
        </w:rPr>
      </w:pPr>
    </w:p>
    <w:p w14:paraId="7FF238BA" w14:textId="77777777" w:rsidR="000B2EA0" w:rsidRPr="000B2EA0" w:rsidRDefault="000B2EA0" w:rsidP="000B2EA0">
      <w:pPr>
        <w:spacing w:after="0" w:line="240" w:lineRule="auto"/>
        <w:ind w:right="-143"/>
        <w:jc w:val="both"/>
        <w:rPr>
          <w:rFonts w:ascii="Arial" w:eastAsia="Calibri" w:hAnsi="Arial" w:cs="Arial"/>
          <w:sz w:val="20"/>
          <w:szCs w:val="20"/>
        </w:rPr>
      </w:pPr>
      <w:r w:rsidRPr="000B2EA0">
        <w:rPr>
          <w:rFonts w:ascii="Arial" w:eastAsia="Calibri" w:hAnsi="Arial" w:cs="Arial"/>
          <w:sz w:val="20"/>
          <w:szCs w:val="20"/>
        </w:rPr>
        <w:t xml:space="preserve">M. Le Maire propose au Conseil municipal ce qui suit : </w:t>
      </w:r>
    </w:p>
    <w:p w14:paraId="0A7723B2" w14:textId="77777777" w:rsidR="000B2EA0" w:rsidRPr="000B2EA0" w:rsidRDefault="000B2EA0" w:rsidP="000B2EA0">
      <w:pPr>
        <w:spacing w:after="0" w:line="240" w:lineRule="auto"/>
        <w:ind w:right="-143"/>
        <w:jc w:val="both"/>
        <w:rPr>
          <w:rFonts w:ascii="Arial" w:eastAsia="Calibri" w:hAnsi="Arial" w:cs="Arial"/>
          <w:sz w:val="20"/>
          <w:szCs w:val="20"/>
        </w:rPr>
      </w:pPr>
    </w:p>
    <w:p w14:paraId="17A11B57" w14:textId="77777777" w:rsidR="000B2EA0" w:rsidRPr="000B2EA0" w:rsidRDefault="000B2EA0" w:rsidP="000B2EA0">
      <w:pPr>
        <w:numPr>
          <w:ilvl w:val="0"/>
          <w:numId w:val="5"/>
        </w:numPr>
        <w:spacing w:after="0" w:line="240" w:lineRule="auto"/>
        <w:ind w:right="-143"/>
        <w:contextualSpacing/>
        <w:jc w:val="both"/>
        <w:rPr>
          <w:rFonts w:ascii="Arial" w:eastAsia="Calibri" w:hAnsi="Arial" w:cs="Arial"/>
          <w:sz w:val="20"/>
          <w:szCs w:val="20"/>
        </w:rPr>
      </w:pPr>
      <w:r w:rsidRPr="000B2EA0">
        <w:rPr>
          <w:rFonts w:ascii="Arial" w:eastAsia="Calibri" w:hAnsi="Arial" w:cs="Arial"/>
          <w:sz w:val="20"/>
          <w:szCs w:val="20"/>
        </w:rPr>
        <w:t>Parcelle 685 : 26 chemin de la Bretonnière</w:t>
      </w:r>
    </w:p>
    <w:p w14:paraId="1AA28A83" w14:textId="77777777" w:rsidR="000B2EA0" w:rsidRPr="000B2EA0" w:rsidRDefault="000B2EA0" w:rsidP="000B2EA0">
      <w:pPr>
        <w:numPr>
          <w:ilvl w:val="0"/>
          <w:numId w:val="5"/>
        </w:numPr>
        <w:spacing w:after="0" w:line="240" w:lineRule="auto"/>
        <w:ind w:right="-143"/>
        <w:contextualSpacing/>
        <w:jc w:val="both"/>
        <w:rPr>
          <w:rFonts w:ascii="Arial" w:eastAsia="Calibri" w:hAnsi="Arial" w:cs="Arial"/>
          <w:sz w:val="20"/>
          <w:szCs w:val="20"/>
        </w:rPr>
      </w:pPr>
      <w:r w:rsidRPr="000B2EA0">
        <w:rPr>
          <w:rFonts w:ascii="Arial" w:eastAsia="Calibri" w:hAnsi="Arial" w:cs="Arial"/>
          <w:sz w:val="20"/>
          <w:szCs w:val="20"/>
        </w:rPr>
        <w:t>Parcelle 686 : 28 chemin de la Bretonnière</w:t>
      </w:r>
    </w:p>
    <w:p w14:paraId="68A87604" w14:textId="77777777" w:rsidR="000B2EA0" w:rsidRPr="000B2EA0" w:rsidRDefault="000B2EA0" w:rsidP="000B2EA0">
      <w:pPr>
        <w:spacing w:after="0" w:line="240" w:lineRule="auto"/>
        <w:ind w:right="-143"/>
        <w:contextualSpacing/>
        <w:jc w:val="both"/>
        <w:rPr>
          <w:rFonts w:ascii="Arial" w:eastAsia="Calibri" w:hAnsi="Arial" w:cs="Arial"/>
          <w:sz w:val="20"/>
          <w:szCs w:val="20"/>
        </w:rPr>
      </w:pPr>
    </w:p>
    <w:p w14:paraId="21C45AA9" w14:textId="77777777" w:rsidR="000B2EA0" w:rsidRPr="000B2EA0" w:rsidRDefault="000B2EA0" w:rsidP="000B2EA0">
      <w:pPr>
        <w:numPr>
          <w:ilvl w:val="0"/>
          <w:numId w:val="5"/>
        </w:numPr>
        <w:spacing w:after="0" w:line="240" w:lineRule="auto"/>
        <w:ind w:right="-143"/>
        <w:contextualSpacing/>
        <w:jc w:val="both"/>
        <w:rPr>
          <w:rFonts w:ascii="Arial" w:eastAsia="Calibri" w:hAnsi="Arial" w:cs="Arial"/>
          <w:sz w:val="20"/>
          <w:szCs w:val="20"/>
        </w:rPr>
      </w:pPr>
      <w:r w:rsidRPr="000B2EA0">
        <w:rPr>
          <w:rFonts w:ascii="Arial" w:eastAsia="Calibri" w:hAnsi="Arial" w:cs="Arial"/>
          <w:sz w:val="20"/>
          <w:szCs w:val="20"/>
        </w:rPr>
        <w:t>Sections ZC 18-22</w:t>
      </w:r>
    </w:p>
    <w:p w14:paraId="04D6CBC2" w14:textId="77777777" w:rsidR="000B2EA0" w:rsidRPr="000B2EA0" w:rsidRDefault="000B2EA0" w:rsidP="000B2EA0">
      <w:pPr>
        <w:numPr>
          <w:ilvl w:val="0"/>
          <w:numId w:val="5"/>
        </w:numPr>
        <w:spacing w:after="0" w:line="240" w:lineRule="auto"/>
        <w:ind w:right="-143"/>
        <w:contextualSpacing/>
        <w:jc w:val="both"/>
        <w:rPr>
          <w:rFonts w:ascii="Arial" w:eastAsia="Calibri" w:hAnsi="Arial" w:cs="Arial"/>
          <w:sz w:val="20"/>
          <w:szCs w:val="20"/>
        </w:rPr>
      </w:pPr>
      <w:r w:rsidRPr="000B2EA0">
        <w:rPr>
          <w:rFonts w:ascii="Arial" w:eastAsia="Calibri" w:hAnsi="Arial" w:cs="Arial"/>
          <w:sz w:val="20"/>
          <w:szCs w:val="20"/>
        </w:rPr>
        <w:t>Lot A : 8</w:t>
      </w:r>
    </w:p>
    <w:p w14:paraId="3F537418" w14:textId="77777777" w:rsidR="000B2EA0" w:rsidRPr="000B2EA0" w:rsidRDefault="000B2EA0" w:rsidP="000B2EA0">
      <w:pPr>
        <w:numPr>
          <w:ilvl w:val="0"/>
          <w:numId w:val="5"/>
        </w:numPr>
        <w:spacing w:after="0" w:line="240" w:lineRule="auto"/>
        <w:ind w:right="-143"/>
        <w:contextualSpacing/>
        <w:jc w:val="both"/>
        <w:rPr>
          <w:rFonts w:ascii="Arial" w:eastAsia="Calibri" w:hAnsi="Arial" w:cs="Arial"/>
          <w:sz w:val="20"/>
          <w:szCs w:val="20"/>
        </w:rPr>
      </w:pPr>
      <w:r w:rsidRPr="000B2EA0">
        <w:rPr>
          <w:rFonts w:ascii="Arial" w:eastAsia="Calibri" w:hAnsi="Arial" w:cs="Arial"/>
          <w:sz w:val="20"/>
          <w:szCs w:val="20"/>
        </w:rPr>
        <w:t>Lot B : 8 bis</w:t>
      </w:r>
    </w:p>
    <w:p w14:paraId="7F999368" w14:textId="77777777" w:rsidR="000B2EA0" w:rsidRPr="000B2EA0" w:rsidRDefault="000B2EA0" w:rsidP="000B2EA0">
      <w:pPr>
        <w:numPr>
          <w:ilvl w:val="0"/>
          <w:numId w:val="5"/>
        </w:numPr>
        <w:spacing w:after="0" w:line="240" w:lineRule="auto"/>
        <w:ind w:right="-143"/>
        <w:contextualSpacing/>
        <w:jc w:val="both"/>
        <w:rPr>
          <w:rFonts w:ascii="Arial" w:eastAsia="Calibri" w:hAnsi="Arial" w:cs="Arial"/>
          <w:sz w:val="20"/>
          <w:szCs w:val="20"/>
        </w:rPr>
      </w:pPr>
      <w:r w:rsidRPr="000B2EA0">
        <w:rPr>
          <w:rFonts w:ascii="Arial" w:eastAsia="Calibri" w:hAnsi="Arial" w:cs="Arial"/>
          <w:sz w:val="20"/>
          <w:szCs w:val="20"/>
        </w:rPr>
        <w:t>Lot C : 10</w:t>
      </w:r>
    </w:p>
    <w:p w14:paraId="41B9030E" w14:textId="77777777" w:rsidR="000B2EA0" w:rsidRPr="000B2EA0" w:rsidRDefault="000B2EA0" w:rsidP="000B2EA0">
      <w:pPr>
        <w:numPr>
          <w:ilvl w:val="0"/>
          <w:numId w:val="5"/>
        </w:numPr>
        <w:spacing w:after="0" w:line="240" w:lineRule="auto"/>
        <w:ind w:right="-143"/>
        <w:contextualSpacing/>
        <w:jc w:val="both"/>
        <w:rPr>
          <w:rFonts w:ascii="Arial" w:eastAsia="Calibri" w:hAnsi="Arial" w:cs="Arial"/>
          <w:sz w:val="20"/>
          <w:szCs w:val="20"/>
        </w:rPr>
      </w:pPr>
      <w:r w:rsidRPr="000B2EA0">
        <w:rPr>
          <w:rFonts w:ascii="Arial" w:eastAsia="Calibri" w:hAnsi="Arial" w:cs="Arial"/>
          <w:sz w:val="20"/>
          <w:szCs w:val="20"/>
        </w:rPr>
        <w:t>Lot D : 12</w:t>
      </w:r>
    </w:p>
    <w:p w14:paraId="71B6F6BE" w14:textId="77777777" w:rsidR="000B2EA0" w:rsidRPr="000B2EA0" w:rsidRDefault="000B2EA0" w:rsidP="000B2EA0">
      <w:pPr>
        <w:spacing w:after="0" w:line="240" w:lineRule="auto"/>
        <w:ind w:left="720" w:right="-143"/>
        <w:contextualSpacing/>
        <w:jc w:val="both"/>
        <w:rPr>
          <w:rFonts w:ascii="Arial" w:eastAsia="Calibri" w:hAnsi="Arial" w:cs="Arial"/>
          <w:sz w:val="20"/>
          <w:szCs w:val="20"/>
        </w:rPr>
      </w:pPr>
    </w:p>
    <w:p w14:paraId="1324BBE1" w14:textId="77777777" w:rsidR="000B2EA0" w:rsidRPr="000B2EA0" w:rsidRDefault="000B2EA0" w:rsidP="000B2EA0">
      <w:pPr>
        <w:numPr>
          <w:ilvl w:val="0"/>
          <w:numId w:val="5"/>
        </w:numPr>
        <w:spacing w:after="0" w:line="240" w:lineRule="auto"/>
        <w:ind w:right="-143"/>
        <w:contextualSpacing/>
        <w:jc w:val="both"/>
        <w:rPr>
          <w:rFonts w:ascii="Arial" w:eastAsia="Calibri" w:hAnsi="Arial" w:cs="Arial"/>
          <w:sz w:val="20"/>
          <w:szCs w:val="20"/>
        </w:rPr>
      </w:pPr>
      <w:r w:rsidRPr="000B2EA0">
        <w:rPr>
          <w:rFonts w:ascii="Arial" w:eastAsia="Calibri" w:hAnsi="Arial" w:cs="Arial"/>
          <w:sz w:val="20"/>
          <w:szCs w:val="20"/>
        </w:rPr>
        <w:t>Sections C389, C653 et ZC30</w:t>
      </w:r>
    </w:p>
    <w:p w14:paraId="03486D1A" w14:textId="77777777" w:rsidR="000B2EA0" w:rsidRPr="000B2EA0" w:rsidRDefault="000B2EA0" w:rsidP="000B2EA0">
      <w:pPr>
        <w:numPr>
          <w:ilvl w:val="0"/>
          <w:numId w:val="5"/>
        </w:numPr>
        <w:spacing w:after="0" w:line="240" w:lineRule="auto"/>
        <w:ind w:right="-143"/>
        <w:contextualSpacing/>
        <w:jc w:val="both"/>
        <w:rPr>
          <w:rFonts w:ascii="Arial" w:eastAsia="Calibri" w:hAnsi="Arial" w:cs="Arial"/>
          <w:sz w:val="20"/>
          <w:szCs w:val="20"/>
        </w:rPr>
      </w:pPr>
      <w:r w:rsidRPr="000B2EA0">
        <w:rPr>
          <w:rFonts w:ascii="Arial" w:eastAsia="Calibri" w:hAnsi="Arial" w:cs="Arial"/>
          <w:sz w:val="20"/>
          <w:szCs w:val="20"/>
        </w:rPr>
        <w:t>Lot B : 3 bis</w:t>
      </w:r>
    </w:p>
    <w:p w14:paraId="0C8E2111" w14:textId="77777777" w:rsidR="000B2EA0" w:rsidRPr="000B2EA0" w:rsidRDefault="000B2EA0" w:rsidP="000B2EA0">
      <w:pPr>
        <w:numPr>
          <w:ilvl w:val="0"/>
          <w:numId w:val="5"/>
        </w:numPr>
        <w:spacing w:after="0" w:line="240" w:lineRule="auto"/>
        <w:ind w:right="-143"/>
        <w:contextualSpacing/>
        <w:jc w:val="both"/>
        <w:rPr>
          <w:rFonts w:ascii="Arial" w:eastAsia="Calibri" w:hAnsi="Arial" w:cs="Arial"/>
          <w:sz w:val="20"/>
          <w:szCs w:val="20"/>
        </w:rPr>
      </w:pPr>
      <w:r w:rsidRPr="000B2EA0">
        <w:rPr>
          <w:rFonts w:ascii="Arial" w:eastAsia="Calibri" w:hAnsi="Arial" w:cs="Arial"/>
          <w:sz w:val="20"/>
          <w:szCs w:val="20"/>
        </w:rPr>
        <w:t>Lot C : 3 ter</w:t>
      </w:r>
    </w:p>
    <w:p w14:paraId="43973982" w14:textId="77777777" w:rsidR="000B2EA0" w:rsidRPr="000B2EA0" w:rsidRDefault="000B2EA0" w:rsidP="000B2EA0">
      <w:pPr>
        <w:numPr>
          <w:ilvl w:val="0"/>
          <w:numId w:val="5"/>
        </w:numPr>
        <w:spacing w:after="0" w:line="240" w:lineRule="auto"/>
        <w:ind w:right="-143"/>
        <w:contextualSpacing/>
        <w:jc w:val="both"/>
        <w:rPr>
          <w:rFonts w:ascii="Arial" w:eastAsia="Calibri" w:hAnsi="Arial" w:cs="Arial"/>
          <w:sz w:val="20"/>
          <w:szCs w:val="20"/>
        </w:rPr>
      </w:pPr>
      <w:r w:rsidRPr="000B2EA0">
        <w:rPr>
          <w:rFonts w:ascii="Arial" w:eastAsia="Calibri" w:hAnsi="Arial" w:cs="Arial"/>
          <w:sz w:val="20"/>
          <w:szCs w:val="20"/>
        </w:rPr>
        <w:t>Lot D : 3 quater</w:t>
      </w:r>
    </w:p>
    <w:p w14:paraId="1B8600C5" w14:textId="77777777" w:rsidR="000B2EA0" w:rsidRPr="000B2EA0" w:rsidRDefault="000B2EA0" w:rsidP="000B2EA0">
      <w:pPr>
        <w:spacing w:after="0" w:line="240" w:lineRule="auto"/>
        <w:ind w:left="720" w:right="-143"/>
        <w:contextualSpacing/>
        <w:jc w:val="both"/>
        <w:rPr>
          <w:rFonts w:ascii="Arial" w:eastAsia="Calibri" w:hAnsi="Arial" w:cs="Arial"/>
          <w:sz w:val="20"/>
          <w:szCs w:val="20"/>
        </w:rPr>
      </w:pPr>
    </w:p>
    <w:p w14:paraId="7ED833DE" w14:textId="77777777" w:rsidR="000B2EA0" w:rsidRPr="000B2EA0" w:rsidRDefault="000B2EA0" w:rsidP="000B2EA0">
      <w:pPr>
        <w:spacing w:after="0" w:line="240" w:lineRule="auto"/>
        <w:ind w:right="-143"/>
        <w:jc w:val="both"/>
        <w:rPr>
          <w:rFonts w:ascii="Arial" w:eastAsia="Calibri" w:hAnsi="Arial" w:cs="Arial"/>
          <w:sz w:val="20"/>
          <w:szCs w:val="20"/>
        </w:rPr>
      </w:pPr>
      <w:r w:rsidRPr="000B2EA0">
        <w:rPr>
          <w:rFonts w:ascii="Arial" w:eastAsia="Calibri" w:hAnsi="Arial" w:cs="Arial"/>
          <w:sz w:val="20"/>
          <w:szCs w:val="20"/>
        </w:rPr>
        <w:t>Après en avoir délibéré, le Conseil Municipal vote à la majorité (abstention : 0 ; contre 1 PETEAU ; pour : 13) la proposition de M. le Maire</w:t>
      </w:r>
    </w:p>
    <w:p w14:paraId="439A6156" w14:textId="6092E342" w:rsidR="000B2EA0" w:rsidRDefault="000B2EA0" w:rsidP="00D95AAF">
      <w:pPr>
        <w:spacing w:line="259" w:lineRule="auto"/>
        <w:jc w:val="both"/>
        <w:rPr>
          <w:rFonts w:ascii="Arial" w:hAnsi="Arial" w:cs="Arial"/>
          <w:sz w:val="20"/>
          <w:szCs w:val="20"/>
        </w:rPr>
      </w:pPr>
    </w:p>
    <w:p w14:paraId="6164A728" w14:textId="39415953" w:rsidR="000B2EA0" w:rsidRPr="000B2EA0" w:rsidRDefault="000B2EA0" w:rsidP="000B2EA0">
      <w:pPr>
        <w:keepNext/>
        <w:keepLines/>
        <w:shd w:val="clear" w:color="auto" w:fill="FFFFFF"/>
        <w:spacing w:before="300" w:after="150" w:line="259" w:lineRule="auto"/>
        <w:outlineLvl w:val="1"/>
        <w:rPr>
          <w:rFonts w:ascii="Arial" w:eastAsia="Times New Roman" w:hAnsi="Arial" w:cs="Arial"/>
          <w:b/>
          <w:bCs/>
          <w:sz w:val="20"/>
          <w:szCs w:val="20"/>
          <w:u w:val="single"/>
          <w:lang w:eastAsia="fr-FR"/>
        </w:rPr>
      </w:pPr>
      <w:r w:rsidRPr="000B2EA0">
        <w:rPr>
          <w:rFonts w:ascii="Arial" w:eastAsia="Times New Roman" w:hAnsi="Arial" w:cs="Arial"/>
          <w:b/>
          <w:bCs/>
          <w:sz w:val="20"/>
          <w:szCs w:val="20"/>
          <w:u w:val="single"/>
          <w:lang w:eastAsia="fr-FR"/>
        </w:rPr>
        <w:t>8/ Instauration de la taxe forfaitaire sur les cessions à titre onéreux des terrains nus devenus constructibles</w:t>
      </w:r>
    </w:p>
    <w:p w14:paraId="6D6D90A1" w14:textId="77777777" w:rsidR="000B2EA0" w:rsidRPr="000B2EA0" w:rsidRDefault="000B2EA0" w:rsidP="000B2EA0">
      <w:pPr>
        <w:spacing w:after="0" w:line="240" w:lineRule="auto"/>
        <w:rPr>
          <w:rFonts w:ascii="Arial" w:eastAsia="Times New Roman" w:hAnsi="Arial" w:cs="Arial"/>
          <w:sz w:val="20"/>
          <w:szCs w:val="20"/>
          <w:lang w:eastAsia="fr-FR"/>
        </w:rPr>
      </w:pPr>
    </w:p>
    <w:p w14:paraId="1F526E4C" w14:textId="77777777" w:rsidR="000B2EA0" w:rsidRPr="000B2EA0" w:rsidRDefault="000B2EA0" w:rsidP="000B2EA0">
      <w:pPr>
        <w:shd w:val="clear" w:color="auto" w:fill="FFFFFF"/>
        <w:spacing w:after="150" w:line="240" w:lineRule="auto"/>
        <w:jc w:val="both"/>
        <w:rPr>
          <w:rFonts w:ascii="Helvetica" w:eastAsia="Times New Roman" w:hAnsi="Helvetica" w:cs="Helvetica"/>
          <w:color w:val="333333"/>
          <w:sz w:val="20"/>
          <w:szCs w:val="20"/>
          <w:lang w:eastAsia="fr-FR"/>
        </w:rPr>
      </w:pPr>
      <w:r w:rsidRPr="000B2EA0">
        <w:rPr>
          <w:rFonts w:ascii="Helvetica" w:eastAsiaTheme="majorEastAsia" w:hAnsi="Helvetica" w:cs="Helvetica"/>
          <w:b/>
          <w:bCs/>
          <w:color w:val="333333"/>
          <w:sz w:val="20"/>
          <w:szCs w:val="20"/>
          <w:lang w:eastAsia="fr-FR"/>
        </w:rPr>
        <w:t>Vu</w:t>
      </w:r>
      <w:r w:rsidRPr="000B2EA0">
        <w:rPr>
          <w:rFonts w:ascii="Helvetica" w:eastAsia="Times New Roman" w:hAnsi="Helvetica" w:cs="Helvetica"/>
          <w:color w:val="333333"/>
          <w:sz w:val="20"/>
          <w:szCs w:val="20"/>
          <w:lang w:eastAsia="fr-FR"/>
        </w:rPr>
        <w:t> le code général des collectivités territoriales ;</w:t>
      </w:r>
    </w:p>
    <w:p w14:paraId="385E0C30" w14:textId="77777777" w:rsidR="000B2EA0" w:rsidRPr="000B2EA0" w:rsidRDefault="000B2EA0" w:rsidP="000B2EA0">
      <w:pPr>
        <w:shd w:val="clear" w:color="auto" w:fill="FFFFFF"/>
        <w:spacing w:after="150" w:line="240" w:lineRule="auto"/>
        <w:jc w:val="both"/>
        <w:rPr>
          <w:rFonts w:ascii="Helvetica" w:eastAsia="Times New Roman" w:hAnsi="Helvetica" w:cs="Helvetica"/>
          <w:color w:val="333333"/>
          <w:sz w:val="20"/>
          <w:szCs w:val="20"/>
          <w:lang w:eastAsia="fr-FR"/>
        </w:rPr>
      </w:pPr>
      <w:r w:rsidRPr="000B2EA0">
        <w:rPr>
          <w:rFonts w:ascii="Helvetica" w:eastAsiaTheme="majorEastAsia" w:hAnsi="Helvetica" w:cs="Helvetica"/>
          <w:b/>
          <w:bCs/>
          <w:color w:val="333333"/>
          <w:sz w:val="20"/>
          <w:szCs w:val="20"/>
          <w:lang w:eastAsia="fr-FR"/>
        </w:rPr>
        <w:t>Vu</w:t>
      </w:r>
      <w:r w:rsidRPr="000B2EA0">
        <w:rPr>
          <w:rFonts w:ascii="Helvetica" w:eastAsia="Times New Roman" w:hAnsi="Helvetica" w:cs="Helvetica"/>
          <w:color w:val="333333"/>
          <w:sz w:val="20"/>
          <w:szCs w:val="20"/>
          <w:lang w:eastAsia="fr-FR"/>
        </w:rPr>
        <w:t> l’article 1529 du code général des impôts ;</w:t>
      </w:r>
    </w:p>
    <w:p w14:paraId="0B065838" w14:textId="77777777" w:rsidR="000B2EA0" w:rsidRPr="000B2EA0" w:rsidRDefault="000B2EA0" w:rsidP="000B2EA0">
      <w:pPr>
        <w:shd w:val="clear" w:color="auto" w:fill="FFFFFF"/>
        <w:spacing w:after="150" w:line="240" w:lineRule="auto"/>
        <w:jc w:val="both"/>
        <w:rPr>
          <w:rFonts w:ascii="Helvetica" w:eastAsia="Times New Roman" w:hAnsi="Helvetica" w:cs="Helvetica"/>
          <w:color w:val="333333"/>
          <w:sz w:val="20"/>
          <w:szCs w:val="20"/>
          <w:lang w:eastAsia="fr-FR"/>
        </w:rPr>
      </w:pPr>
      <w:r w:rsidRPr="000B2EA0">
        <w:rPr>
          <w:rFonts w:ascii="Helvetica" w:eastAsiaTheme="majorEastAsia" w:hAnsi="Helvetica" w:cs="Helvetica"/>
          <w:b/>
          <w:bCs/>
          <w:color w:val="333333"/>
          <w:sz w:val="20"/>
          <w:szCs w:val="20"/>
          <w:lang w:eastAsia="fr-FR"/>
        </w:rPr>
        <w:t>Considérant</w:t>
      </w:r>
      <w:r w:rsidRPr="000B2EA0">
        <w:rPr>
          <w:rFonts w:ascii="Helvetica" w:eastAsia="Times New Roman" w:hAnsi="Helvetica" w:cs="Helvetica"/>
          <w:color w:val="333333"/>
          <w:sz w:val="20"/>
          <w:szCs w:val="20"/>
          <w:lang w:eastAsia="fr-FR"/>
        </w:rPr>
        <w:t> que cette taxe est restituée aux communes, afin qu’elles puissent faire face aux coûts des équipements publics découlant de cette urbanisation ;</w:t>
      </w:r>
    </w:p>
    <w:p w14:paraId="0D731A76" w14:textId="77777777" w:rsidR="000B2EA0" w:rsidRPr="000B2EA0" w:rsidRDefault="000B2EA0" w:rsidP="000B2EA0">
      <w:pPr>
        <w:shd w:val="clear" w:color="auto" w:fill="FFFFFF"/>
        <w:spacing w:after="150" w:line="240" w:lineRule="auto"/>
        <w:jc w:val="both"/>
        <w:rPr>
          <w:rFonts w:ascii="Helvetica" w:eastAsia="Times New Roman" w:hAnsi="Helvetica" w:cs="Helvetica"/>
          <w:color w:val="333333"/>
          <w:sz w:val="20"/>
          <w:szCs w:val="20"/>
          <w:lang w:eastAsia="fr-FR"/>
        </w:rPr>
      </w:pPr>
      <w:r w:rsidRPr="000B2EA0">
        <w:rPr>
          <w:rFonts w:ascii="Helvetica" w:eastAsiaTheme="majorEastAsia" w:hAnsi="Helvetica" w:cs="Helvetica"/>
          <w:b/>
          <w:bCs/>
          <w:color w:val="333333"/>
          <w:sz w:val="20"/>
          <w:szCs w:val="20"/>
          <w:lang w:eastAsia="fr-FR"/>
        </w:rPr>
        <w:t>Considérant</w:t>
      </w:r>
      <w:r w:rsidRPr="000B2EA0">
        <w:rPr>
          <w:rFonts w:ascii="Helvetica" w:eastAsia="Times New Roman" w:hAnsi="Helvetica" w:cs="Helvetica"/>
          <w:color w:val="333333"/>
          <w:sz w:val="20"/>
          <w:szCs w:val="20"/>
          <w:lang w:eastAsia="fr-FR"/>
        </w:rPr>
        <w:t> que cette taxe est acquittée lors de la première cession à titre onéreux d’un terrain, intervenue après son classement en terrain constructible ;</w:t>
      </w:r>
    </w:p>
    <w:p w14:paraId="13CAEA9A" w14:textId="77777777" w:rsidR="000B2EA0" w:rsidRPr="000B2EA0" w:rsidRDefault="000B2EA0" w:rsidP="000B2EA0">
      <w:pPr>
        <w:shd w:val="clear" w:color="auto" w:fill="FFFFFF"/>
        <w:spacing w:after="150" w:line="240" w:lineRule="auto"/>
        <w:jc w:val="both"/>
        <w:rPr>
          <w:rFonts w:ascii="Helvetica" w:eastAsia="Times New Roman" w:hAnsi="Helvetica" w:cs="Helvetica"/>
          <w:color w:val="333333"/>
          <w:sz w:val="20"/>
          <w:szCs w:val="20"/>
          <w:lang w:eastAsia="fr-FR"/>
        </w:rPr>
      </w:pPr>
      <w:r w:rsidRPr="000B2EA0">
        <w:rPr>
          <w:rFonts w:ascii="Helvetica" w:eastAsiaTheme="majorEastAsia" w:hAnsi="Helvetica" w:cs="Helvetica"/>
          <w:b/>
          <w:bCs/>
          <w:color w:val="333333"/>
          <w:sz w:val="20"/>
          <w:szCs w:val="20"/>
          <w:lang w:eastAsia="fr-FR"/>
        </w:rPr>
        <w:t>Considérant</w:t>
      </w:r>
      <w:r w:rsidRPr="000B2EA0">
        <w:rPr>
          <w:rFonts w:ascii="Helvetica" w:eastAsia="Times New Roman" w:hAnsi="Helvetica" w:cs="Helvetica"/>
          <w:color w:val="333333"/>
          <w:sz w:val="20"/>
          <w:szCs w:val="20"/>
          <w:lang w:eastAsia="fr-FR"/>
        </w:rPr>
        <w:t> que son taux est fixé à 10% s’applique sur la plus-value réalisée lors de la première cession ou à défaut de prix d’acquisition, sur deux tiers du prix de cession ;</w:t>
      </w:r>
    </w:p>
    <w:p w14:paraId="6A96BF3B" w14:textId="77777777" w:rsidR="000B2EA0" w:rsidRPr="000B2EA0" w:rsidRDefault="000B2EA0" w:rsidP="000B2EA0">
      <w:pPr>
        <w:shd w:val="clear" w:color="auto" w:fill="FFFFFF"/>
        <w:spacing w:after="150" w:line="240" w:lineRule="auto"/>
        <w:jc w:val="both"/>
        <w:rPr>
          <w:rFonts w:ascii="Helvetica" w:eastAsia="Times New Roman" w:hAnsi="Helvetica" w:cs="Helvetica"/>
          <w:color w:val="333333"/>
          <w:sz w:val="20"/>
          <w:szCs w:val="20"/>
          <w:lang w:eastAsia="fr-FR"/>
        </w:rPr>
      </w:pPr>
      <w:r w:rsidRPr="000B2EA0">
        <w:rPr>
          <w:rFonts w:ascii="Helvetica" w:eastAsiaTheme="majorEastAsia" w:hAnsi="Helvetica" w:cs="Helvetica"/>
          <w:b/>
          <w:bCs/>
          <w:color w:val="333333"/>
          <w:sz w:val="20"/>
          <w:szCs w:val="20"/>
          <w:lang w:eastAsia="fr-FR"/>
        </w:rPr>
        <w:t>Le Conseil municipal, après en avoir délibéré,</w:t>
      </w:r>
    </w:p>
    <w:p w14:paraId="3433177F" w14:textId="77777777" w:rsidR="000B2EA0" w:rsidRPr="000B2EA0" w:rsidRDefault="000B2EA0" w:rsidP="000B2EA0">
      <w:pPr>
        <w:spacing w:after="150" w:line="240" w:lineRule="auto"/>
        <w:jc w:val="both"/>
        <w:rPr>
          <w:rFonts w:ascii="Helvetica" w:eastAsia="Times New Roman" w:hAnsi="Helvetica" w:cs="Helvetica"/>
          <w:b/>
          <w:bCs/>
          <w:color w:val="333333"/>
          <w:sz w:val="20"/>
          <w:szCs w:val="20"/>
          <w:shd w:val="clear" w:color="auto" w:fill="FFFFFF"/>
          <w:lang w:eastAsia="fr-FR"/>
        </w:rPr>
      </w:pPr>
      <w:r w:rsidRPr="000B2EA0">
        <w:rPr>
          <w:rFonts w:ascii="Helvetica" w:eastAsia="Times New Roman" w:hAnsi="Helvetica" w:cs="Helvetica"/>
          <w:b/>
          <w:bCs/>
          <w:color w:val="333333"/>
          <w:sz w:val="20"/>
          <w:szCs w:val="20"/>
          <w:shd w:val="clear" w:color="auto" w:fill="FFFFFF"/>
          <w:lang w:eastAsia="fr-FR"/>
        </w:rPr>
        <w:t>DÉCIDE</w:t>
      </w:r>
    </w:p>
    <w:p w14:paraId="27192D8B" w14:textId="77777777" w:rsidR="000B2EA0" w:rsidRPr="000B2EA0" w:rsidRDefault="000B2EA0" w:rsidP="000B2EA0">
      <w:pPr>
        <w:shd w:val="clear" w:color="auto" w:fill="FFFFFF"/>
        <w:spacing w:after="150" w:line="240" w:lineRule="auto"/>
        <w:jc w:val="both"/>
        <w:rPr>
          <w:rFonts w:ascii="Helvetica" w:eastAsia="Times New Roman" w:hAnsi="Helvetica" w:cs="Helvetica"/>
          <w:color w:val="333333"/>
          <w:sz w:val="20"/>
          <w:szCs w:val="20"/>
          <w:lang w:eastAsia="fr-FR"/>
        </w:rPr>
      </w:pPr>
      <w:r w:rsidRPr="000B2EA0">
        <w:rPr>
          <w:rFonts w:ascii="Helvetica" w:eastAsiaTheme="majorEastAsia" w:hAnsi="Helvetica" w:cs="Helvetica"/>
          <w:b/>
          <w:bCs/>
          <w:color w:val="333333"/>
          <w:sz w:val="20"/>
          <w:szCs w:val="20"/>
          <w:lang w:eastAsia="fr-FR"/>
        </w:rPr>
        <w:t>Article 1 : </w:t>
      </w:r>
      <w:r w:rsidRPr="000B2EA0">
        <w:rPr>
          <w:rFonts w:ascii="Helvetica" w:eastAsia="Times New Roman" w:hAnsi="Helvetica" w:cs="Helvetica"/>
          <w:color w:val="333333"/>
          <w:sz w:val="20"/>
          <w:szCs w:val="20"/>
          <w:lang w:eastAsia="fr-FR"/>
        </w:rPr>
        <w:t>D’instituer sur le territoire de la commune la taxe forfaitaire sur les cessions à titre onéreux de terrains nus devenus constructibles.</w:t>
      </w:r>
    </w:p>
    <w:p w14:paraId="0BF4EF23" w14:textId="58D7E98F" w:rsidR="000B2EA0" w:rsidRDefault="000B2EA0" w:rsidP="000B2EA0">
      <w:pPr>
        <w:shd w:val="clear" w:color="auto" w:fill="FFFFFF"/>
        <w:spacing w:after="150" w:line="240" w:lineRule="auto"/>
        <w:jc w:val="both"/>
        <w:rPr>
          <w:rFonts w:ascii="Helvetica" w:eastAsia="Times New Roman" w:hAnsi="Helvetica" w:cs="Helvetica"/>
          <w:color w:val="333333"/>
          <w:sz w:val="20"/>
          <w:szCs w:val="20"/>
          <w:lang w:eastAsia="fr-FR"/>
        </w:rPr>
      </w:pPr>
      <w:r w:rsidRPr="000B2EA0">
        <w:rPr>
          <w:rFonts w:ascii="Helvetica" w:eastAsiaTheme="majorEastAsia" w:hAnsi="Helvetica" w:cs="Helvetica"/>
          <w:b/>
          <w:bCs/>
          <w:color w:val="333333"/>
          <w:sz w:val="20"/>
          <w:szCs w:val="20"/>
          <w:lang w:eastAsia="fr-FR"/>
        </w:rPr>
        <w:t>Article 2 : </w:t>
      </w:r>
      <w:r w:rsidRPr="000B2EA0">
        <w:rPr>
          <w:rFonts w:ascii="Helvetica" w:eastAsia="Times New Roman" w:hAnsi="Helvetica" w:cs="Helvetica"/>
          <w:color w:val="333333"/>
          <w:sz w:val="20"/>
          <w:szCs w:val="20"/>
          <w:lang w:eastAsia="fr-FR"/>
        </w:rPr>
        <w:t>De donner tous pouvoirs au Maire pour les applications pratiques de la présente délibération.</w:t>
      </w:r>
    </w:p>
    <w:p w14:paraId="03671751" w14:textId="1BA58D9C" w:rsidR="000B2EA0" w:rsidRPr="000B2EA0" w:rsidRDefault="000B2EA0" w:rsidP="000B2EA0">
      <w:pPr>
        <w:shd w:val="clear" w:color="auto" w:fill="FFFFFF"/>
        <w:spacing w:after="150" w:line="240" w:lineRule="auto"/>
        <w:jc w:val="both"/>
        <w:rPr>
          <w:rFonts w:ascii="Arial" w:eastAsia="Times New Roman" w:hAnsi="Arial" w:cs="Arial"/>
          <w:b/>
          <w:bCs/>
          <w:color w:val="333333"/>
          <w:sz w:val="20"/>
          <w:szCs w:val="20"/>
          <w:u w:val="single"/>
          <w:lang w:eastAsia="fr-FR"/>
        </w:rPr>
      </w:pPr>
      <w:r w:rsidRPr="000B2EA0">
        <w:rPr>
          <w:rFonts w:ascii="Arial" w:eastAsia="Times New Roman" w:hAnsi="Arial" w:cs="Arial"/>
          <w:b/>
          <w:bCs/>
          <w:color w:val="333333"/>
          <w:sz w:val="20"/>
          <w:szCs w:val="20"/>
          <w:u w:val="single"/>
          <w:lang w:eastAsia="fr-FR"/>
        </w:rPr>
        <w:lastRenderedPageBreak/>
        <w:t>9/</w:t>
      </w:r>
      <w:r w:rsidRPr="000B2EA0">
        <w:rPr>
          <w:rFonts w:ascii="Arial" w:hAnsi="Arial" w:cs="Arial"/>
          <w:b/>
          <w:bCs/>
          <w:sz w:val="20"/>
          <w:szCs w:val="20"/>
          <w:u w:val="single"/>
        </w:rPr>
        <w:t xml:space="preserve"> Modification du règlement des services périscolaires </w:t>
      </w:r>
    </w:p>
    <w:p w14:paraId="37DCB46F" w14:textId="77777777" w:rsidR="000B2EA0" w:rsidRPr="000B2EA0" w:rsidRDefault="000B2EA0" w:rsidP="000B2EA0">
      <w:pPr>
        <w:spacing w:line="259" w:lineRule="auto"/>
        <w:rPr>
          <w:rFonts w:ascii="Arial" w:hAnsi="Arial" w:cs="Arial"/>
          <w:sz w:val="20"/>
          <w:szCs w:val="20"/>
        </w:rPr>
      </w:pPr>
      <w:r w:rsidRPr="000B2EA0">
        <w:rPr>
          <w:rFonts w:ascii="Arial" w:hAnsi="Arial" w:cs="Arial"/>
          <w:sz w:val="20"/>
          <w:szCs w:val="20"/>
        </w:rPr>
        <w:t>Vu le règlement des services périscolaires de la commune ;</w:t>
      </w:r>
    </w:p>
    <w:p w14:paraId="2902DEF7" w14:textId="77777777" w:rsidR="000B2EA0" w:rsidRPr="000B2EA0" w:rsidRDefault="000B2EA0" w:rsidP="000B2EA0">
      <w:pPr>
        <w:spacing w:line="259" w:lineRule="auto"/>
        <w:rPr>
          <w:rFonts w:ascii="Arial" w:hAnsi="Arial" w:cs="Arial"/>
          <w:sz w:val="20"/>
          <w:szCs w:val="20"/>
        </w:rPr>
      </w:pPr>
      <w:r w:rsidRPr="000B2EA0">
        <w:rPr>
          <w:rFonts w:ascii="Arial" w:hAnsi="Arial" w:cs="Arial"/>
          <w:sz w:val="20"/>
          <w:szCs w:val="20"/>
        </w:rPr>
        <w:t xml:space="preserve">Considérant qu’il est nécessaire de modifier les modalités d’inscription à la garderie et à la cantine scolaire ; </w:t>
      </w:r>
    </w:p>
    <w:p w14:paraId="5584F199" w14:textId="1CAA01CC" w:rsidR="000B2EA0" w:rsidRPr="000B2EA0" w:rsidRDefault="000B2EA0" w:rsidP="000B2EA0">
      <w:pPr>
        <w:spacing w:line="259" w:lineRule="auto"/>
        <w:rPr>
          <w:rFonts w:ascii="Arial" w:hAnsi="Arial" w:cs="Arial"/>
          <w:sz w:val="20"/>
          <w:szCs w:val="20"/>
        </w:rPr>
      </w:pPr>
      <w:r w:rsidRPr="000B2EA0">
        <w:rPr>
          <w:rFonts w:ascii="Arial" w:hAnsi="Arial" w:cs="Arial"/>
          <w:sz w:val="20"/>
          <w:szCs w:val="20"/>
        </w:rPr>
        <w:t>Après concertation entre les membres du conseil municipal, il est décidé, à l’unanimité de modifier le chapitre relatif aux modalités d’inscription, aux services périscolaires comme suit :</w:t>
      </w:r>
    </w:p>
    <w:p w14:paraId="510CD377" w14:textId="6C62B2C4" w:rsidR="000B2EA0" w:rsidRPr="000B2EA0" w:rsidRDefault="000B2EA0" w:rsidP="000B2EA0">
      <w:pPr>
        <w:widowControl w:val="0"/>
        <w:spacing w:after="0" w:line="216" w:lineRule="auto"/>
        <w:ind w:right="20"/>
        <w:jc w:val="both"/>
        <w:rPr>
          <w:rFonts w:ascii="Arial" w:hAnsi="Arial" w:cs="Arial"/>
          <w:b/>
          <w:i/>
          <w:iCs/>
          <w:sz w:val="20"/>
          <w:szCs w:val="20"/>
        </w:rPr>
      </w:pPr>
      <w:r w:rsidRPr="000B2EA0">
        <w:rPr>
          <w:rFonts w:ascii="Arial" w:hAnsi="Arial" w:cs="Arial"/>
          <w:b/>
          <w:i/>
          <w:iCs/>
          <w:sz w:val="20"/>
          <w:szCs w:val="20"/>
        </w:rPr>
        <w:t>« Cantine scolaire</w:t>
      </w:r>
    </w:p>
    <w:p w14:paraId="74194ECC" w14:textId="77777777" w:rsidR="000B2EA0" w:rsidRPr="000B2EA0" w:rsidRDefault="000B2EA0" w:rsidP="000B2EA0">
      <w:pPr>
        <w:widowControl w:val="0"/>
        <w:spacing w:after="0" w:line="216" w:lineRule="auto"/>
        <w:ind w:right="20"/>
        <w:jc w:val="both"/>
        <w:rPr>
          <w:rFonts w:ascii="Arial" w:hAnsi="Arial" w:cs="Arial"/>
          <w:i/>
          <w:iCs/>
          <w:sz w:val="20"/>
          <w:szCs w:val="20"/>
        </w:rPr>
      </w:pPr>
    </w:p>
    <w:p w14:paraId="09F0EEC2" w14:textId="77777777" w:rsidR="000B2EA0" w:rsidRPr="00EB2800" w:rsidRDefault="000B2EA0" w:rsidP="000B2EA0">
      <w:pPr>
        <w:widowControl w:val="0"/>
        <w:spacing w:after="0" w:line="216" w:lineRule="auto"/>
        <w:ind w:right="20"/>
        <w:jc w:val="both"/>
        <w:rPr>
          <w:rFonts w:ascii="Arial" w:hAnsi="Arial" w:cs="Arial"/>
          <w:i/>
          <w:iCs/>
          <w:sz w:val="20"/>
          <w:szCs w:val="20"/>
        </w:rPr>
      </w:pPr>
      <w:r w:rsidRPr="00EB2800">
        <w:rPr>
          <w:rFonts w:ascii="Arial" w:hAnsi="Arial" w:cs="Arial"/>
          <w:i/>
          <w:iCs/>
          <w:sz w:val="20"/>
          <w:szCs w:val="20"/>
        </w:rPr>
        <w:t xml:space="preserve">Les repas font l'objet de commande auprès d'un prestataire. </w:t>
      </w:r>
    </w:p>
    <w:p w14:paraId="7B044BAF" w14:textId="77777777" w:rsidR="000B2EA0" w:rsidRPr="00EB2800" w:rsidRDefault="000B2EA0" w:rsidP="000B2EA0">
      <w:pPr>
        <w:widowControl w:val="0"/>
        <w:spacing w:after="0" w:line="216" w:lineRule="auto"/>
        <w:ind w:right="20"/>
        <w:jc w:val="both"/>
        <w:rPr>
          <w:rFonts w:ascii="Arial" w:hAnsi="Arial" w:cs="Arial"/>
          <w:i/>
          <w:iCs/>
          <w:sz w:val="20"/>
          <w:szCs w:val="20"/>
          <w:highlight w:val="lightGray"/>
        </w:rPr>
      </w:pPr>
    </w:p>
    <w:p w14:paraId="6ED87627" w14:textId="77777777" w:rsidR="000B2EA0" w:rsidRPr="00EB2800" w:rsidRDefault="000B2EA0" w:rsidP="000B2EA0">
      <w:pPr>
        <w:widowControl w:val="0"/>
        <w:spacing w:after="0" w:line="216" w:lineRule="auto"/>
        <w:ind w:right="20"/>
        <w:jc w:val="both"/>
        <w:rPr>
          <w:rFonts w:ascii="Arial" w:hAnsi="Arial" w:cs="Arial"/>
          <w:i/>
          <w:iCs/>
          <w:sz w:val="20"/>
          <w:szCs w:val="20"/>
          <w:u w:val="single"/>
        </w:rPr>
      </w:pPr>
      <w:r w:rsidRPr="00EB2800">
        <w:rPr>
          <w:rFonts w:ascii="Arial" w:hAnsi="Arial" w:cs="Arial"/>
          <w:i/>
          <w:iCs/>
          <w:sz w:val="20"/>
          <w:szCs w:val="20"/>
          <w:u w:val="single"/>
        </w:rPr>
        <w:t>L’inscription se fait pour l’année scolaire.</w:t>
      </w:r>
    </w:p>
    <w:p w14:paraId="0139A07F" w14:textId="77777777" w:rsidR="000B2EA0" w:rsidRPr="00EB2800" w:rsidRDefault="000B2EA0" w:rsidP="000B2EA0">
      <w:pPr>
        <w:widowControl w:val="0"/>
        <w:spacing w:after="0" w:line="216" w:lineRule="auto"/>
        <w:ind w:right="20"/>
        <w:jc w:val="both"/>
        <w:rPr>
          <w:rFonts w:ascii="Arial" w:hAnsi="Arial" w:cs="Arial"/>
          <w:i/>
          <w:iCs/>
          <w:sz w:val="20"/>
          <w:szCs w:val="20"/>
          <w:highlight w:val="lightGray"/>
        </w:rPr>
      </w:pPr>
    </w:p>
    <w:p w14:paraId="1ACED206" w14:textId="77777777" w:rsidR="000B2EA0" w:rsidRPr="00EB2800" w:rsidRDefault="000B2EA0" w:rsidP="000B2EA0">
      <w:pPr>
        <w:widowControl w:val="0"/>
        <w:spacing w:after="0" w:line="216" w:lineRule="auto"/>
        <w:ind w:right="20"/>
        <w:jc w:val="both"/>
        <w:rPr>
          <w:rFonts w:ascii="Arial" w:hAnsi="Arial" w:cs="Arial"/>
          <w:i/>
          <w:iCs/>
          <w:sz w:val="20"/>
          <w:szCs w:val="20"/>
        </w:rPr>
      </w:pPr>
      <w:r w:rsidRPr="00EB2800">
        <w:rPr>
          <w:rFonts w:ascii="Arial" w:hAnsi="Arial" w:cs="Arial"/>
          <w:i/>
          <w:iCs/>
          <w:sz w:val="20"/>
          <w:szCs w:val="20"/>
          <w:u w:val="single"/>
        </w:rPr>
        <w:t>Aucune modification « occasionnelle » ne sera possible</w:t>
      </w:r>
      <w:r w:rsidRPr="00EB2800">
        <w:rPr>
          <w:rFonts w:ascii="Arial" w:hAnsi="Arial" w:cs="Arial"/>
          <w:i/>
          <w:iCs/>
          <w:sz w:val="20"/>
          <w:szCs w:val="20"/>
        </w:rPr>
        <w:t xml:space="preserve"> (exemple : inscription lors des repas à thème : Noël, Halloween ou autre).</w:t>
      </w:r>
    </w:p>
    <w:p w14:paraId="0B5BF844" w14:textId="77777777" w:rsidR="000B2EA0" w:rsidRPr="00EB2800" w:rsidRDefault="000B2EA0" w:rsidP="000B2EA0">
      <w:pPr>
        <w:widowControl w:val="0"/>
        <w:spacing w:after="0" w:line="216" w:lineRule="auto"/>
        <w:ind w:right="20"/>
        <w:jc w:val="both"/>
        <w:rPr>
          <w:rFonts w:ascii="Arial" w:hAnsi="Arial" w:cs="Arial"/>
          <w:i/>
          <w:iCs/>
          <w:sz w:val="20"/>
          <w:szCs w:val="20"/>
        </w:rPr>
      </w:pPr>
    </w:p>
    <w:p w14:paraId="624FFDA3" w14:textId="77777777" w:rsidR="000B2EA0" w:rsidRPr="00EB2800" w:rsidRDefault="000B2EA0" w:rsidP="000B2EA0">
      <w:pPr>
        <w:widowControl w:val="0"/>
        <w:spacing w:after="0" w:line="216" w:lineRule="auto"/>
        <w:ind w:right="20"/>
        <w:jc w:val="both"/>
        <w:rPr>
          <w:rFonts w:ascii="Arial" w:hAnsi="Arial" w:cs="Arial"/>
          <w:i/>
          <w:iCs/>
          <w:sz w:val="20"/>
          <w:szCs w:val="20"/>
        </w:rPr>
      </w:pPr>
      <w:r w:rsidRPr="00EB2800">
        <w:rPr>
          <w:rFonts w:ascii="Arial" w:hAnsi="Arial" w:cs="Arial"/>
          <w:i/>
          <w:iCs/>
          <w:sz w:val="20"/>
          <w:szCs w:val="20"/>
        </w:rPr>
        <w:t>Les cas dits « d’urgence » (inscription ou annulation) pour raison médicale, professionnelle ou familiale seront étudiés au cas par cas et devront être signifiés le plus tôt possible.</w:t>
      </w:r>
    </w:p>
    <w:p w14:paraId="31C24FDD" w14:textId="77777777" w:rsidR="000B2EA0" w:rsidRPr="00EB2800" w:rsidRDefault="000B2EA0" w:rsidP="000B2EA0">
      <w:pPr>
        <w:widowControl w:val="0"/>
        <w:spacing w:after="0" w:line="216" w:lineRule="auto"/>
        <w:ind w:right="20"/>
        <w:jc w:val="both"/>
        <w:rPr>
          <w:rFonts w:ascii="Arial" w:hAnsi="Arial" w:cs="Arial"/>
          <w:i/>
          <w:iCs/>
          <w:sz w:val="20"/>
          <w:szCs w:val="20"/>
        </w:rPr>
      </w:pPr>
    </w:p>
    <w:p w14:paraId="067E93D3" w14:textId="77777777" w:rsidR="000B2EA0" w:rsidRPr="00EB2800" w:rsidRDefault="000B2EA0" w:rsidP="000B2EA0">
      <w:pPr>
        <w:widowControl w:val="0"/>
        <w:tabs>
          <w:tab w:val="left" w:pos="851"/>
          <w:tab w:val="left" w:pos="5420"/>
          <w:tab w:val="left" w:pos="6729"/>
        </w:tabs>
        <w:spacing w:after="0"/>
        <w:jc w:val="both"/>
        <w:rPr>
          <w:rFonts w:ascii="Arial" w:hAnsi="Arial" w:cs="Arial"/>
          <w:i/>
          <w:iCs/>
          <w:sz w:val="20"/>
          <w:szCs w:val="20"/>
          <w:u w:val="single"/>
        </w:rPr>
      </w:pPr>
      <w:r w:rsidRPr="00EB2800">
        <w:rPr>
          <w:rFonts w:ascii="Arial" w:hAnsi="Arial" w:cs="Arial"/>
          <w:i/>
          <w:iCs/>
          <w:sz w:val="20"/>
          <w:szCs w:val="20"/>
        </w:rPr>
        <w:t xml:space="preserve">Les demandes de modifications de planning (longue durée pour changement de situation) en cours d’année devront être fait </w:t>
      </w:r>
      <w:r w:rsidRPr="00EB2800">
        <w:rPr>
          <w:rFonts w:ascii="Arial" w:hAnsi="Arial" w:cs="Arial"/>
          <w:i/>
          <w:iCs/>
          <w:sz w:val="20"/>
          <w:szCs w:val="20"/>
          <w:u w:val="single"/>
        </w:rPr>
        <w:t>directement auprès du secrétariat afin de modifier le dossier d’inscription de votre enfant.</w:t>
      </w:r>
      <w:r w:rsidRPr="00EB2800">
        <w:rPr>
          <w:rFonts w:ascii="Arial" w:hAnsi="Arial" w:cs="Arial"/>
          <w:i/>
          <w:iCs/>
          <w:sz w:val="20"/>
          <w:szCs w:val="20"/>
        </w:rPr>
        <w:t xml:space="preserve">   </w:t>
      </w:r>
    </w:p>
    <w:p w14:paraId="40F9C484" w14:textId="77777777" w:rsidR="000B2EA0" w:rsidRPr="00EB2800" w:rsidRDefault="000B2EA0" w:rsidP="000B2EA0">
      <w:pPr>
        <w:widowControl w:val="0"/>
        <w:tabs>
          <w:tab w:val="left" w:pos="851"/>
          <w:tab w:val="left" w:pos="5420"/>
          <w:tab w:val="left" w:pos="6729"/>
        </w:tabs>
        <w:spacing w:after="0"/>
        <w:jc w:val="both"/>
        <w:rPr>
          <w:rFonts w:ascii="Arial" w:hAnsi="Arial" w:cs="Arial"/>
          <w:i/>
          <w:iCs/>
          <w:sz w:val="20"/>
          <w:szCs w:val="20"/>
        </w:rPr>
      </w:pPr>
    </w:p>
    <w:p w14:paraId="48F4E501" w14:textId="77777777" w:rsidR="000B2EA0" w:rsidRPr="00EB2800" w:rsidRDefault="000B2EA0" w:rsidP="000B2EA0">
      <w:pPr>
        <w:widowControl w:val="0"/>
        <w:tabs>
          <w:tab w:val="left" w:pos="851"/>
          <w:tab w:val="left" w:pos="5420"/>
          <w:tab w:val="left" w:pos="6729"/>
        </w:tabs>
        <w:spacing w:after="0"/>
        <w:jc w:val="both"/>
        <w:rPr>
          <w:rFonts w:ascii="Arial" w:hAnsi="Arial" w:cs="Arial"/>
          <w:i/>
          <w:iCs/>
          <w:sz w:val="20"/>
          <w:szCs w:val="20"/>
        </w:rPr>
      </w:pPr>
      <w:r w:rsidRPr="00EB2800">
        <w:rPr>
          <w:rFonts w:ascii="Arial" w:hAnsi="Arial" w:cs="Arial"/>
          <w:i/>
          <w:iCs/>
          <w:sz w:val="20"/>
          <w:szCs w:val="20"/>
        </w:rPr>
        <w:t>En cas de maladie, les repas des deux premiers jours de maladie seront facturés (jours de carence), il sera nécessaire de fournir un justificatif pour que les repas (à compter du 3</w:t>
      </w:r>
      <w:r w:rsidRPr="00EB2800">
        <w:rPr>
          <w:rFonts w:ascii="Arial" w:hAnsi="Arial" w:cs="Arial"/>
          <w:i/>
          <w:iCs/>
          <w:sz w:val="20"/>
          <w:szCs w:val="20"/>
          <w:vertAlign w:val="superscript"/>
        </w:rPr>
        <w:t>ème</w:t>
      </w:r>
      <w:r w:rsidRPr="00EB2800">
        <w:rPr>
          <w:rFonts w:ascii="Arial" w:hAnsi="Arial" w:cs="Arial"/>
          <w:i/>
          <w:iCs/>
          <w:sz w:val="20"/>
          <w:szCs w:val="20"/>
        </w:rPr>
        <w:t xml:space="preserve"> jour d’absence) ne soient pas facturés.</w:t>
      </w:r>
    </w:p>
    <w:p w14:paraId="76022429" w14:textId="77777777" w:rsidR="000B2EA0" w:rsidRPr="000B2EA0" w:rsidRDefault="000B2EA0" w:rsidP="000B2EA0">
      <w:pPr>
        <w:widowControl w:val="0"/>
        <w:spacing w:after="0" w:line="247" w:lineRule="exact"/>
        <w:rPr>
          <w:rFonts w:ascii="Arial" w:hAnsi="Arial" w:cs="Arial"/>
          <w:i/>
          <w:iCs/>
          <w:sz w:val="20"/>
          <w:szCs w:val="20"/>
        </w:rPr>
      </w:pPr>
    </w:p>
    <w:p w14:paraId="4B324011" w14:textId="77777777" w:rsidR="000B2EA0" w:rsidRPr="000B2EA0" w:rsidRDefault="000B2EA0" w:rsidP="000B2EA0">
      <w:pPr>
        <w:widowControl w:val="0"/>
        <w:spacing w:after="0" w:line="247" w:lineRule="exact"/>
        <w:rPr>
          <w:rFonts w:ascii="Arial" w:hAnsi="Arial" w:cs="Arial"/>
          <w:i/>
          <w:iCs/>
          <w:sz w:val="20"/>
          <w:szCs w:val="20"/>
        </w:rPr>
      </w:pPr>
    </w:p>
    <w:p w14:paraId="61D099BA" w14:textId="77777777" w:rsidR="000B2EA0" w:rsidRPr="000B2EA0" w:rsidRDefault="000B2EA0" w:rsidP="000B2EA0">
      <w:pPr>
        <w:widowControl w:val="0"/>
        <w:spacing w:after="0"/>
        <w:jc w:val="both"/>
        <w:rPr>
          <w:rFonts w:ascii="Arial" w:hAnsi="Arial" w:cs="Arial"/>
          <w:b/>
          <w:i/>
          <w:iCs/>
          <w:sz w:val="20"/>
          <w:szCs w:val="20"/>
        </w:rPr>
      </w:pPr>
      <w:r w:rsidRPr="000B2EA0">
        <w:rPr>
          <w:rFonts w:ascii="Arial" w:hAnsi="Arial" w:cs="Arial"/>
          <w:b/>
          <w:i/>
          <w:iCs/>
          <w:sz w:val="20"/>
          <w:szCs w:val="20"/>
        </w:rPr>
        <w:t xml:space="preserve">Garderie périscolaire </w:t>
      </w:r>
    </w:p>
    <w:p w14:paraId="1AA64E56" w14:textId="77777777" w:rsidR="000B2EA0" w:rsidRPr="000B2EA0" w:rsidRDefault="000B2EA0" w:rsidP="000B2EA0">
      <w:pPr>
        <w:widowControl w:val="0"/>
        <w:spacing w:after="0"/>
        <w:jc w:val="both"/>
        <w:rPr>
          <w:rFonts w:ascii="Arial" w:hAnsi="Arial" w:cs="Arial"/>
          <w:b/>
          <w:i/>
          <w:iCs/>
          <w:sz w:val="20"/>
          <w:szCs w:val="20"/>
        </w:rPr>
      </w:pPr>
    </w:p>
    <w:p w14:paraId="791803F1" w14:textId="77777777" w:rsidR="000B2EA0" w:rsidRPr="000B2EA0" w:rsidRDefault="000B2EA0" w:rsidP="000B2EA0">
      <w:pPr>
        <w:widowControl w:val="0"/>
        <w:spacing w:after="0" w:line="216" w:lineRule="auto"/>
        <w:ind w:right="20"/>
        <w:jc w:val="both"/>
        <w:rPr>
          <w:rFonts w:ascii="Arial" w:hAnsi="Arial" w:cs="Arial"/>
          <w:i/>
          <w:iCs/>
          <w:sz w:val="20"/>
          <w:szCs w:val="20"/>
        </w:rPr>
      </w:pPr>
      <w:r w:rsidRPr="000B2EA0">
        <w:rPr>
          <w:rFonts w:ascii="Arial" w:hAnsi="Arial" w:cs="Arial"/>
          <w:i/>
          <w:iCs/>
          <w:sz w:val="20"/>
          <w:szCs w:val="20"/>
        </w:rPr>
        <w:t>L’inscription se fait pour l’année scolaire.</w:t>
      </w:r>
    </w:p>
    <w:p w14:paraId="295C386D" w14:textId="77777777" w:rsidR="000B2EA0" w:rsidRPr="000B2EA0" w:rsidRDefault="000B2EA0" w:rsidP="000B2EA0">
      <w:pPr>
        <w:widowControl w:val="0"/>
        <w:spacing w:after="0" w:line="216" w:lineRule="auto"/>
        <w:ind w:right="20"/>
        <w:jc w:val="both"/>
        <w:rPr>
          <w:rFonts w:ascii="Arial" w:hAnsi="Arial" w:cs="Arial"/>
          <w:i/>
          <w:iCs/>
          <w:sz w:val="20"/>
          <w:szCs w:val="20"/>
        </w:rPr>
      </w:pPr>
    </w:p>
    <w:p w14:paraId="51ED7B73" w14:textId="77777777" w:rsidR="000B2EA0" w:rsidRPr="00EB2800" w:rsidRDefault="000B2EA0" w:rsidP="000B2EA0">
      <w:pPr>
        <w:widowControl w:val="0"/>
        <w:spacing w:after="0" w:line="216" w:lineRule="auto"/>
        <w:ind w:right="20"/>
        <w:jc w:val="both"/>
        <w:rPr>
          <w:rFonts w:ascii="Arial" w:hAnsi="Arial" w:cs="Arial"/>
          <w:i/>
          <w:iCs/>
          <w:sz w:val="20"/>
          <w:szCs w:val="20"/>
        </w:rPr>
      </w:pPr>
      <w:r w:rsidRPr="00EB2800">
        <w:rPr>
          <w:rFonts w:ascii="Arial" w:hAnsi="Arial" w:cs="Arial"/>
          <w:i/>
          <w:iCs/>
          <w:sz w:val="20"/>
          <w:szCs w:val="20"/>
        </w:rPr>
        <w:t xml:space="preserve">« L’inscription occasionnelle » n’est plus possible, aussi vous aurez la possibilité via le portail famille </w:t>
      </w:r>
      <w:r w:rsidRPr="00EB2800">
        <w:rPr>
          <w:rFonts w:ascii="Arial" w:hAnsi="Arial" w:cs="Arial"/>
          <w:i/>
          <w:iCs/>
          <w:sz w:val="20"/>
          <w:szCs w:val="20"/>
          <w:u w:val="single"/>
        </w:rPr>
        <w:t>et uniquement via le portail</w:t>
      </w:r>
      <w:r w:rsidRPr="00EB2800">
        <w:rPr>
          <w:rFonts w:ascii="Arial" w:hAnsi="Arial" w:cs="Arial"/>
          <w:i/>
          <w:iCs/>
          <w:sz w:val="20"/>
          <w:szCs w:val="20"/>
        </w:rPr>
        <w:t>, d’inscrire ou d’annulation les réservations du service garderie au moins 7 jours à l’avance.</w:t>
      </w:r>
    </w:p>
    <w:p w14:paraId="1EA5BA0E" w14:textId="77777777" w:rsidR="000B2EA0" w:rsidRPr="000B2EA0" w:rsidRDefault="000B2EA0" w:rsidP="000B2EA0">
      <w:pPr>
        <w:widowControl w:val="0"/>
        <w:spacing w:after="0"/>
        <w:jc w:val="both"/>
        <w:rPr>
          <w:rFonts w:ascii="Arial" w:hAnsi="Arial" w:cs="Arial"/>
          <w:i/>
          <w:iCs/>
          <w:sz w:val="20"/>
          <w:szCs w:val="20"/>
        </w:rPr>
      </w:pPr>
    </w:p>
    <w:p w14:paraId="56DF654E" w14:textId="77777777" w:rsidR="000B2EA0" w:rsidRPr="000B2EA0" w:rsidRDefault="000B2EA0" w:rsidP="000B2EA0">
      <w:pPr>
        <w:widowControl w:val="0"/>
        <w:spacing w:after="0"/>
        <w:jc w:val="both"/>
        <w:rPr>
          <w:rFonts w:ascii="Arial" w:hAnsi="Arial" w:cs="Arial"/>
          <w:i/>
          <w:iCs/>
          <w:sz w:val="20"/>
          <w:szCs w:val="20"/>
        </w:rPr>
      </w:pPr>
      <w:r w:rsidRPr="000B2EA0">
        <w:rPr>
          <w:rFonts w:ascii="Arial" w:hAnsi="Arial" w:cs="Arial"/>
          <w:i/>
          <w:iCs/>
          <w:sz w:val="20"/>
          <w:szCs w:val="20"/>
        </w:rPr>
        <w:t xml:space="preserve">L'enfant régulièrement inscrit est déposé le matin à la garderie et le soir, est conduit à la garderie à 16 heures 30 </w:t>
      </w:r>
    </w:p>
    <w:p w14:paraId="533E4058" w14:textId="77777777" w:rsidR="000B2EA0" w:rsidRPr="000B2EA0" w:rsidRDefault="000B2EA0" w:rsidP="000B2EA0">
      <w:pPr>
        <w:widowControl w:val="0"/>
        <w:spacing w:after="0"/>
        <w:jc w:val="both"/>
        <w:rPr>
          <w:rFonts w:ascii="Arial" w:hAnsi="Arial" w:cs="Arial"/>
          <w:i/>
          <w:iCs/>
          <w:sz w:val="20"/>
          <w:szCs w:val="20"/>
        </w:rPr>
      </w:pPr>
    </w:p>
    <w:p w14:paraId="16375619" w14:textId="77777777" w:rsidR="000B2EA0" w:rsidRPr="00EB2800" w:rsidRDefault="000B2EA0" w:rsidP="000B2EA0">
      <w:pPr>
        <w:widowControl w:val="0"/>
        <w:spacing w:after="0"/>
        <w:jc w:val="both"/>
        <w:rPr>
          <w:rFonts w:ascii="Arial" w:hAnsi="Arial" w:cs="Arial"/>
          <w:i/>
          <w:iCs/>
          <w:sz w:val="20"/>
          <w:szCs w:val="20"/>
          <w:u w:val="single"/>
        </w:rPr>
      </w:pPr>
      <w:r w:rsidRPr="000B2EA0">
        <w:rPr>
          <w:rFonts w:ascii="Arial" w:hAnsi="Arial" w:cs="Arial"/>
          <w:i/>
          <w:iCs/>
          <w:sz w:val="20"/>
          <w:szCs w:val="20"/>
        </w:rPr>
        <w:t xml:space="preserve">Tout enfant (maternelle et primaire) prévu à la garderie du soir sera emmené dans les locaux de la </w:t>
      </w:r>
      <w:r w:rsidRPr="00EB2800">
        <w:rPr>
          <w:rFonts w:ascii="Arial" w:hAnsi="Arial" w:cs="Arial"/>
          <w:i/>
          <w:iCs/>
          <w:sz w:val="20"/>
          <w:szCs w:val="20"/>
        </w:rPr>
        <w:t xml:space="preserve">garderie, et les parents devront le récupérer dans ces mêmes locaux, </w:t>
      </w:r>
      <w:r w:rsidRPr="00EB2800">
        <w:rPr>
          <w:rFonts w:ascii="Arial" w:hAnsi="Arial" w:cs="Arial"/>
          <w:i/>
          <w:iCs/>
          <w:sz w:val="20"/>
          <w:szCs w:val="20"/>
          <w:u w:val="single"/>
        </w:rPr>
        <w:t>y compris à 16h30 (jusqu’à 16h40 maximum)</w:t>
      </w:r>
      <w:r w:rsidRPr="00EB2800">
        <w:rPr>
          <w:rFonts w:ascii="Arial" w:hAnsi="Arial" w:cs="Arial"/>
          <w:i/>
          <w:iCs/>
          <w:sz w:val="20"/>
          <w:szCs w:val="20"/>
        </w:rPr>
        <w:t xml:space="preserve">. </w:t>
      </w:r>
      <w:r w:rsidRPr="00EB2800">
        <w:rPr>
          <w:rFonts w:ascii="Arial" w:hAnsi="Arial" w:cs="Arial"/>
          <w:i/>
          <w:iCs/>
          <w:sz w:val="20"/>
          <w:szCs w:val="20"/>
          <w:u w:val="single"/>
        </w:rPr>
        <w:t>Tout enfant inscrit à la garderie ne pourra être attendu par ses parents à la sortie de l’école.</w:t>
      </w:r>
    </w:p>
    <w:p w14:paraId="63EEC6A9" w14:textId="77777777" w:rsidR="000B2EA0" w:rsidRPr="000B2EA0" w:rsidRDefault="000B2EA0" w:rsidP="000B2EA0">
      <w:pPr>
        <w:widowControl w:val="0"/>
        <w:spacing w:after="0"/>
        <w:jc w:val="both"/>
        <w:rPr>
          <w:rFonts w:ascii="Arial" w:hAnsi="Arial" w:cs="Arial"/>
          <w:i/>
          <w:iCs/>
          <w:sz w:val="20"/>
          <w:szCs w:val="20"/>
        </w:rPr>
      </w:pPr>
    </w:p>
    <w:p w14:paraId="6A6D8505" w14:textId="182197E1" w:rsidR="000B2EA0" w:rsidRPr="000B2EA0" w:rsidRDefault="000B2EA0" w:rsidP="000B2EA0">
      <w:pPr>
        <w:widowControl w:val="0"/>
        <w:spacing w:after="0"/>
        <w:jc w:val="both"/>
        <w:rPr>
          <w:rFonts w:ascii="Arial" w:hAnsi="Arial" w:cs="Arial"/>
          <w:i/>
          <w:iCs/>
          <w:sz w:val="20"/>
          <w:szCs w:val="20"/>
          <w:u w:val="single"/>
        </w:rPr>
      </w:pPr>
      <w:r w:rsidRPr="000B2EA0">
        <w:rPr>
          <w:rFonts w:ascii="Arial" w:hAnsi="Arial" w:cs="Arial"/>
          <w:i/>
          <w:iCs/>
          <w:sz w:val="20"/>
          <w:szCs w:val="20"/>
          <w:u w:val="single"/>
        </w:rPr>
        <w:t>Quel que soit le temps passé à la garderie, à partir de 16h40, l'enfant sera comptabilisé comme présent.’</w:t>
      </w:r>
    </w:p>
    <w:p w14:paraId="7E254BE4" w14:textId="50DBE818" w:rsidR="000B2EA0" w:rsidRPr="00D95AAF" w:rsidRDefault="000B2EA0" w:rsidP="00D95AAF">
      <w:pPr>
        <w:spacing w:line="259" w:lineRule="auto"/>
        <w:jc w:val="both"/>
        <w:rPr>
          <w:rFonts w:ascii="Arial" w:hAnsi="Arial" w:cs="Arial"/>
          <w:sz w:val="20"/>
          <w:szCs w:val="20"/>
        </w:rPr>
      </w:pPr>
    </w:p>
    <w:p w14:paraId="580ABEF0" w14:textId="5787016C" w:rsidR="00BE1E9B" w:rsidRDefault="00BE1E9B" w:rsidP="002D2130">
      <w:pPr>
        <w:spacing w:line="259" w:lineRule="auto"/>
        <w:jc w:val="both"/>
        <w:rPr>
          <w:rFonts w:ascii="Arial" w:hAnsi="Arial" w:cs="Arial"/>
          <w:sz w:val="20"/>
          <w:szCs w:val="20"/>
        </w:rPr>
      </w:pPr>
      <w:r>
        <w:rPr>
          <w:rFonts w:ascii="Arial" w:hAnsi="Arial" w:cs="Arial"/>
          <w:sz w:val="20"/>
          <w:szCs w:val="20"/>
        </w:rPr>
        <w:t xml:space="preserve">Le Maire informe le conseil municipal que le marché </w:t>
      </w:r>
      <w:r w:rsidR="009F2550">
        <w:rPr>
          <w:rFonts w:ascii="Arial" w:hAnsi="Arial" w:cs="Arial"/>
          <w:sz w:val="20"/>
          <w:szCs w:val="20"/>
        </w:rPr>
        <w:t xml:space="preserve">de livraison de repas </w:t>
      </w:r>
      <w:r>
        <w:rPr>
          <w:rFonts w:ascii="Arial" w:hAnsi="Arial" w:cs="Arial"/>
          <w:sz w:val="20"/>
          <w:szCs w:val="20"/>
        </w:rPr>
        <w:t>est remis en concurrence pour la rentrée de septembre 2022. Une fois les offres reçues et le prestataire choisi par la commission appel d‘offre, il faudra actualiser les tarifs. En effet ces derniers n’ont pas été augmentés depuis de nombreuses années et aux vues de l’inflation 2022, les différentes charges incombant a la commune (repas, personnel, énergie et consommable) ont largement augmentées sans être répercutées sur le prix facturés aux familles.</w:t>
      </w:r>
    </w:p>
    <w:p w14:paraId="6CE4684A" w14:textId="4686ED3E" w:rsidR="00BE1E9B" w:rsidRDefault="00BE1E9B" w:rsidP="002D2130">
      <w:pPr>
        <w:spacing w:line="259" w:lineRule="auto"/>
        <w:jc w:val="both"/>
        <w:rPr>
          <w:rFonts w:ascii="Arial" w:hAnsi="Arial" w:cs="Arial"/>
          <w:sz w:val="20"/>
          <w:szCs w:val="20"/>
        </w:rPr>
      </w:pPr>
      <w:r>
        <w:rPr>
          <w:rFonts w:ascii="Arial" w:hAnsi="Arial" w:cs="Arial"/>
          <w:sz w:val="20"/>
          <w:szCs w:val="20"/>
        </w:rPr>
        <w:t>Une nouvelle réunion de Conseil Municipal sera programmée en septembre afin de déterminer les nouveaux tarifs.</w:t>
      </w:r>
    </w:p>
    <w:p w14:paraId="41484BAD" w14:textId="0D8BF1C2" w:rsidR="00BE1E9B" w:rsidRDefault="00BE1E9B" w:rsidP="00D95AAF">
      <w:pPr>
        <w:spacing w:line="259" w:lineRule="auto"/>
        <w:rPr>
          <w:rFonts w:ascii="Arial" w:hAnsi="Arial" w:cs="Arial"/>
          <w:sz w:val="20"/>
          <w:szCs w:val="20"/>
        </w:rPr>
      </w:pPr>
    </w:p>
    <w:p w14:paraId="4CC66502" w14:textId="7517DE73" w:rsidR="00BE1E9B" w:rsidRDefault="00EB2800" w:rsidP="00D95AAF">
      <w:pPr>
        <w:spacing w:line="259" w:lineRule="auto"/>
        <w:rPr>
          <w:rFonts w:ascii="Arial" w:hAnsi="Arial" w:cs="Arial"/>
          <w:b/>
          <w:bCs/>
          <w:sz w:val="20"/>
          <w:szCs w:val="20"/>
          <w:u w:val="single"/>
        </w:rPr>
      </w:pPr>
      <w:r w:rsidRPr="00EB2800">
        <w:rPr>
          <w:rFonts w:ascii="Arial" w:hAnsi="Arial" w:cs="Arial"/>
          <w:b/>
          <w:bCs/>
          <w:sz w:val="20"/>
          <w:szCs w:val="20"/>
          <w:u w:val="single"/>
        </w:rPr>
        <w:t>10/ Affaires diverses</w:t>
      </w:r>
    </w:p>
    <w:p w14:paraId="2FBDD83E" w14:textId="23C25F67" w:rsidR="00EB2800" w:rsidRDefault="00EB2800" w:rsidP="003F38E1">
      <w:pPr>
        <w:spacing w:line="259" w:lineRule="auto"/>
        <w:jc w:val="both"/>
        <w:rPr>
          <w:rFonts w:ascii="Arial" w:hAnsi="Arial" w:cs="Arial"/>
          <w:sz w:val="20"/>
          <w:szCs w:val="20"/>
        </w:rPr>
      </w:pPr>
      <w:r w:rsidRPr="00EB2800">
        <w:rPr>
          <w:rFonts w:ascii="Arial" w:hAnsi="Arial" w:cs="Arial"/>
          <w:sz w:val="20"/>
          <w:szCs w:val="20"/>
        </w:rPr>
        <w:t>Maurice Decat rappelle qu</w:t>
      </w:r>
      <w:r>
        <w:rPr>
          <w:rFonts w:ascii="Arial" w:hAnsi="Arial" w:cs="Arial"/>
          <w:sz w:val="20"/>
          <w:szCs w:val="20"/>
        </w:rPr>
        <w:t>e tous les bénévoles seront les bienvenus samedi 25 juin à parti de 9 heures pour la mise en place de la fête du village.</w:t>
      </w:r>
    </w:p>
    <w:p w14:paraId="77AD522E" w14:textId="4F36A3AC" w:rsidR="00EB2800" w:rsidRDefault="00EB2800" w:rsidP="003F38E1">
      <w:pPr>
        <w:spacing w:line="259" w:lineRule="auto"/>
        <w:jc w:val="both"/>
        <w:rPr>
          <w:rFonts w:ascii="Arial" w:hAnsi="Arial" w:cs="Arial"/>
          <w:sz w:val="20"/>
          <w:szCs w:val="20"/>
        </w:rPr>
      </w:pPr>
    </w:p>
    <w:p w14:paraId="7E31EC26" w14:textId="35ECEFF5" w:rsidR="00EB2800" w:rsidRDefault="00EB2800" w:rsidP="003F38E1">
      <w:pPr>
        <w:spacing w:line="259" w:lineRule="auto"/>
        <w:jc w:val="both"/>
        <w:rPr>
          <w:rFonts w:ascii="Arial" w:hAnsi="Arial" w:cs="Arial"/>
          <w:sz w:val="20"/>
          <w:szCs w:val="20"/>
        </w:rPr>
      </w:pPr>
      <w:r>
        <w:rPr>
          <w:rFonts w:ascii="Arial" w:hAnsi="Arial" w:cs="Arial"/>
          <w:sz w:val="20"/>
          <w:szCs w:val="20"/>
        </w:rPr>
        <w:lastRenderedPageBreak/>
        <w:t>Frank Laugier informe l’assemblée que l’association des parents d’élèves ont envoyer un courrier à l’ensemble des parents afin de revenir sur le petit litige relatif au remboursement de la classe découverte. Il lui semble que l’association y fait son « mea culpa » et il trouve important de souligné que cela a été fait.</w:t>
      </w:r>
    </w:p>
    <w:p w14:paraId="5DBE5DB3" w14:textId="6B1D71BE" w:rsidR="00EB2800" w:rsidRDefault="00EB2800" w:rsidP="003F38E1">
      <w:pPr>
        <w:spacing w:line="259" w:lineRule="auto"/>
        <w:jc w:val="both"/>
        <w:rPr>
          <w:rFonts w:ascii="Arial" w:hAnsi="Arial" w:cs="Arial"/>
          <w:sz w:val="20"/>
          <w:szCs w:val="20"/>
        </w:rPr>
      </w:pPr>
    </w:p>
    <w:p w14:paraId="3C9C9DBE" w14:textId="77777777" w:rsidR="003F38E1" w:rsidRDefault="00EB2800" w:rsidP="003F38E1">
      <w:pPr>
        <w:spacing w:line="259" w:lineRule="auto"/>
        <w:jc w:val="both"/>
        <w:rPr>
          <w:rFonts w:ascii="Arial" w:hAnsi="Arial" w:cs="Arial"/>
          <w:sz w:val="20"/>
          <w:szCs w:val="20"/>
        </w:rPr>
      </w:pPr>
      <w:r>
        <w:rPr>
          <w:rFonts w:ascii="Arial" w:hAnsi="Arial" w:cs="Arial"/>
          <w:sz w:val="20"/>
          <w:szCs w:val="20"/>
        </w:rPr>
        <w:t xml:space="preserve">Martial </w:t>
      </w:r>
      <w:r w:rsidR="003F38E1">
        <w:rPr>
          <w:rFonts w:ascii="Arial" w:hAnsi="Arial" w:cs="Arial"/>
          <w:sz w:val="20"/>
          <w:szCs w:val="20"/>
        </w:rPr>
        <w:t>Quinton souhaite que la mairie puisse rappeler le civisme collectif nécessaire au « vivre ensemble »</w:t>
      </w:r>
      <w:r>
        <w:rPr>
          <w:rFonts w:ascii="Arial" w:hAnsi="Arial" w:cs="Arial"/>
          <w:sz w:val="20"/>
          <w:szCs w:val="20"/>
        </w:rPr>
        <w:t xml:space="preserve"> </w:t>
      </w:r>
      <w:r w:rsidR="003F38E1">
        <w:rPr>
          <w:rFonts w:ascii="Arial" w:hAnsi="Arial" w:cs="Arial"/>
          <w:sz w:val="20"/>
          <w:szCs w:val="20"/>
        </w:rPr>
        <w:t>(</w:t>
      </w:r>
      <w:r>
        <w:rPr>
          <w:rFonts w:ascii="Arial" w:hAnsi="Arial" w:cs="Arial"/>
          <w:sz w:val="20"/>
          <w:szCs w:val="20"/>
        </w:rPr>
        <w:t>nuisances sonores</w:t>
      </w:r>
      <w:r w:rsidR="003F38E1">
        <w:rPr>
          <w:rFonts w:ascii="Arial" w:hAnsi="Arial" w:cs="Arial"/>
          <w:sz w:val="20"/>
          <w:szCs w:val="20"/>
        </w:rPr>
        <w:t>).</w:t>
      </w:r>
    </w:p>
    <w:p w14:paraId="76BE2DA0" w14:textId="77777777" w:rsidR="003F38E1" w:rsidRDefault="003F38E1" w:rsidP="00D95AAF">
      <w:pPr>
        <w:spacing w:line="259" w:lineRule="auto"/>
        <w:rPr>
          <w:rFonts w:ascii="Arial" w:hAnsi="Arial" w:cs="Arial"/>
          <w:sz w:val="20"/>
          <w:szCs w:val="20"/>
        </w:rPr>
      </w:pPr>
    </w:p>
    <w:p w14:paraId="63A17E6E" w14:textId="22027BF1" w:rsidR="00EB2800" w:rsidRPr="00EB2800" w:rsidRDefault="003F38E1" w:rsidP="00D95AAF">
      <w:pPr>
        <w:spacing w:line="259" w:lineRule="auto"/>
        <w:rPr>
          <w:rFonts w:ascii="Arial" w:hAnsi="Arial" w:cs="Arial"/>
          <w:sz w:val="20"/>
          <w:szCs w:val="20"/>
        </w:rPr>
      </w:pPr>
      <w:r>
        <w:rPr>
          <w:rFonts w:ascii="Arial" w:hAnsi="Arial" w:cs="Arial"/>
          <w:sz w:val="20"/>
          <w:szCs w:val="20"/>
        </w:rPr>
        <w:t>Plus rien n’étant à l’ordre du jour la séance est levée à 22 heures 20.</w:t>
      </w:r>
      <w:r w:rsidR="00EB2800">
        <w:rPr>
          <w:rFonts w:ascii="Arial" w:hAnsi="Arial" w:cs="Arial"/>
          <w:sz w:val="20"/>
          <w:szCs w:val="20"/>
        </w:rPr>
        <w:t xml:space="preserve"> </w:t>
      </w:r>
    </w:p>
    <w:p w14:paraId="1A315B5D" w14:textId="77777777" w:rsidR="00BE1E9B" w:rsidRPr="00D95AAF" w:rsidRDefault="00BE1E9B" w:rsidP="00D95AAF">
      <w:pPr>
        <w:spacing w:line="259" w:lineRule="auto"/>
        <w:rPr>
          <w:rFonts w:ascii="Arial" w:hAnsi="Arial" w:cs="Arial"/>
          <w:sz w:val="20"/>
          <w:szCs w:val="20"/>
        </w:rPr>
      </w:pPr>
    </w:p>
    <w:p w14:paraId="71C72D0D" w14:textId="759F6152" w:rsidR="00D95AAF" w:rsidRPr="000B2EA0" w:rsidRDefault="00D95AAF" w:rsidP="00D95AAF">
      <w:pPr>
        <w:rPr>
          <w:rFonts w:ascii="Arial" w:hAnsi="Arial" w:cs="Arial"/>
          <w:sz w:val="20"/>
          <w:szCs w:val="20"/>
        </w:rPr>
      </w:pPr>
    </w:p>
    <w:sectPr w:rsidR="00D95AAF" w:rsidRPr="000B2EA0" w:rsidSect="002D2130">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5C5"/>
    <w:multiLevelType w:val="hybridMultilevel"/>
    <w:tmpl w:val="FDC2A1B4"/>
    <w:lvl w:ilvl="0" w:tplc="27D47ACC">
      <w:start w:val="1"/>
      <w:numFmt w:val="bullet"/>
      <w:lvlText w:val="-"/>
      <w:lvlJc w:val="left"/>
      <w:pPr>
        <w:tabs>
          <w:tab w:val="num" w:pos="720"/>
        </w:tabs>
        <w:ind w:left="720" w:hanging="360"/>
      </w:pPr>
      <w:rPr>
        <w:rFonts w:ascii="Verdana" w:hAnsi="Verdana" w:hint="default"/>
      </w:rPr>
    </w:lvl>
    <w:lvl w:ilvl="1" w:tplc="4D9857A6" w:tentative="1">
      <w:start w:val="1"/>
      <w:numFmt w:val="bullet"/>
      <w:lvlText w:val="-"/>
      <w:lvlJc w:val="left"/>
      <w:pPr>
        <w:tabs>
          <w:tab w:val="num" w:pos="1440"/>
        </w:tabs>
        <w:ind w:left="1440" w:hanging="360"/>
      </w:pPr>
      <w:rPr>
        <w:rFonts w:ascii="Verdana" w:hAnsi="Verdana" w:hint="default"/>
      </w:rPr>
    </w:lvl>
    <w:lvl w:ilvl="2" w:tplc="DBC26462" w:tentative="1">
      <w:start w:val="1"/>
      <w:numFmt w:val="bullet"/>
      <w:lvlText w:val="-"/>
      <w:lvlJc w:val="left"/>
      <w:pPr>
        <w:tabs>
          <w:tab w:val="num" w:pos="2160"/>
        </w:tabs>
        <w:ind w:left="2160" w:hanging="360"/>
      </w:pPr>
      <w:rPr>
        <w:rFonts w:ascii="Verdana" w:hAnsi="Verdana" w:hint="default"/>
      </w:rPr>
    </w:lvl>
    <w:lvl w:ilvl="3" w:tplc="65CA968A" w:tentative="1">
      <w:start w:val="1"/>
      <w:numFmt w:val="bullet"/>
      <w:lvlText w:val="-"/>
      <w:lvlJc w:val="left"/>
      <w:pPr>
        <w:tabs>
          <w:tab w:val="num" w:pos="2880"/>
        </w:tabs>
        <w:ind w:left="2880" w:hanging="360"/>
      </w:pPr>
      <w:rPr>
        <w:rFonts w:ascii="Verdana" w:hAnsi="Verdana" w:hint="default"/>
      </w:rPr>
    </w:lvl>
    <w:lvl w:ilvl="4" w:tplc="AA0030A4" w:tentative="1">
      <w:start w:val="1"/>
      <w:numFmt w:val="bullet"/>
      <w:lvlText w:val="-"/>
      <w:lvlJc w:val="left"/>
      <w:pPr>
        <w:tabs>
          <w:tab w:val="num" w:pos="3600"/>
        </w:tabs>
        <w:ind w:left="3600" w:hanging="360"/>
      </w:pPr>
      <w:rPr>
        <w:rFonts w:ascii="Verdana" w:hAnsi="Verdana" w:hint="default"/>
      </w:rPr>
    </w:lvl>
    <w:lvl w:ilvl="5" w:tplc="678E0980" w:tentative="1">
      <w:start w:val="1"/>
      <w:numFmt w:val="bullet"/>
      <w:lvlText w:val="-"/>
      <w:lvlJc w:val="left"/>
      <w:pPr>
        <w:tabs>
          <w:tab w:val="num" w:pos="4320"/>
        </w:tabs>
        <w:ind w:left="4320" w:hanging="360"/>
      </w:pPr>
      <w:rPr>
        <w:rFonts w:ascii="Verdana" w:hAnsi="Verdana" w:hint="default"/>
      </w:rPr>
    </w:lvl>
    <w:lvl w:ilvl="6" w:tplc="E94821EA" w:tentative="1">
      <w:start w:val="1"/>
      <w:numFmt w:val="bullet"/>
      <w:lvlText w:val="-"/>
      <w:lvlJc w:val="left"/>
      <w:pPr>
        <w:tabs>
          <w:tab w:val="num" w:pos="5040"/>
        </w:tabs>
        <w:ind w:left="5040" w:hanging="360"/>
      </w:pPr>
      <w:rPr>
        <w:rFonts w:ascii="Verdana" w:hAnsi="Verdana" w:hint="default"/>
      </w:rPr>
    </w:lvl>
    <w:lvl w:ilvl="7" w:tplc="8E946000" w:tentative="1">
      <w:start w:val="1"/>
      <w:numFmt w:val="bullet"/>
      <w:lvlText w:val="-"/>
      <w:lvlJc w:val="left"/>
      <w:pPr>
        <w:tabs>
          <w:tab w:val="num" w:pos="5760"/>
        </w:tabs>
        <w:ind w:left="5760" w:hanging="360"/>
      </w:pPr>
      <w:rPr>
        <w:rFonts w:ascii="Verdana" w:hAnsi="Verdana" w:hint="default"/>
      </w:rPr>
    </w:lvl>
    <w:lvl w:ilvl="8" w:tplc="46465890"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2120130B"/>
    <w:multiLevelType w:val="hybridMultilevel"/>
    <w:tmpl w:val="68226EE4"/>
    <w:lvl w:ilvl="0" w:tplc="98F6A0A6">
      <w:start w:val="1"/>
      <w:numFmt w:val="bullet"/>
      <w:lvlText w:val="-"/>
      <w:lvlJc w:val="left"/>
      <w:pPr>
        <w:tabs>
          <w:tab w:val="num" w:pos="720"/>
        </w:tabs>
        <w:ind w:left="720" w:hanging="360"/>
      </w:pPr>
      <w:rPr>
        <w:rFonts w:ascii="Verdana" w:hAnsi="Verdana" w:hint="default"/>
      </w:rPr>
    </w:lvl>
    <w:lvl w:ilvl="1" w:tplc="A6582C58" w:tentative="1">
      <w:start w:val="1"/>
      <w:numFmt w:val="bullet"/>
      <w:lvlText w:val="-"/>
      <w:lvlJc w:val="left"/>
      <w:pPr>
        <w:tabs>
          <w:tab w:val="num" w:pos="1440"/>
        </w:tabs>
        <w:ind w:left="1440" w:hanging="360"/>
      </w:pPr>
      <w:rPr>
        <w:rFonts w:ascii="Verdana" w:hAnsi="Verdana" w:hint="default"/>
      </w:rPr>
    </w:lvl>
    <w:lvl w:ilvl="2" w:tplc="863AD67E" w:tentative="1">
      <w:start w:val="1"/>
      <w:numFmt w:val="bullet"/>
      <w:lvlText w:val="-"/>
      <w:lvlJc w:val="left"/>
      <w:pPr>
        <w:tabs>
          <w:tab w:val="num" w:pos="2160"/>
        </w:tabs>
        <w:ind w:left="2160" w:hanging="360"/>
      </w:pPr>
      <w:rPr>
        <w:rFonts w:ascii="Verdana" w:hAnsi="Verdana" w:hint="default"/>
      </w:rPr>
    </w:lvl>
    <w:lvl w:ilvl="3" w:tplc="518AB3BE" w:tentative="1">
      <w:start w:val="1"/>
      <w:numFmt w:val="bullet"/>
      <w:lvlText w:val="-"/>
      <w:lvlJc w:val="left"/>
      <w:pPr>
        <w:tabs>
          <w:tab w:val="num" w:pos="2880"/>
        </w:tabs>
        <w:ind w:left="2880" w:hanging="360"/>
      </w:pPr>
      <w:rPr>
        <w:rFonts w:ascii="Verdana" w:hAnsi="Verdana" w:hint="default"/>
      </w:rPr>
    </w:lvl>
    <w:lvl w:ilvl="4" w:tplc="EF16B57C" w:tentative="1">
      <w:start w:val="1"/>
      <w:numFmt w:val="bullet"/>
      <w:lvlText w:val="-"/>
      <w:lvlJc w:val="left"/>
      <w:pPr>
        <w:tabs>
          <w:tab w:val="num" w:pos="3600"/>
        </w:tabs>
        <w:ind w:left="3600" w:hanging="360"/>
      </w:pPr>
      <w:rPr>
        <w:rFonts w:ascii="Verdana" w:hAnsi="Verdana" w:hint="default"/>
      </w:rPr>
    </w:lvl>
    <w:lvl w:ilvl="5" w:tplc="CC6614F2" w:tentative="1">
      <w:start w:val="1"/>
      <w:numFmt w:val="bullet"/>
      <w:lvlText w:val="-"/>
      <w:lvlJc w:val="left"/>
      <w:pPr>
        <w:tabs>
          <w:tab w:val="num" w:pos="4320"/>
        </w:tabs>
        <w:ind w:left="4320" w:hanging="360"/>
      </w:pPr>
      <w:rPr>
        <w:rFonts w:ascii="Verdana" w:hAnsi="Verdana" w:hint="default"/>
      </w:rPr>
    </w:lvl>
    <w:lvl w:ilvl="6" w:tplc="E7425340" w:tentative="1">
      <w:start w:val="1"/>
      <w:numFmt w:val="bullet"/>
      <w:lvlText w:val="-"/>
      <w:lvlJc w:val="left"/>
      <w:pPr>
        <w:tabs>
          <w:tab w:val="num" w:pos="5040"/>
        </w:tabs>
        <w:ind w:left="5040" w:hanging="360"/>
      </w:pPr>
      <w:rPr>
        <w:rFonts w:ascii="Verdana" w:hAnsi="Verdana" w:hint="default"/>
      </w:rPr>
    </w:lvl>
    <w:lvl w:ilvl="7" w:tplc="5A001966" w:tentative="1">
      <w:start w:val="1"/>
      <w:numFmt w:val="bullet"/>
      <w:lvlText w:val="-"/>
      <w:lvlJc w:val="left"/>
      <w:pPr>
        <w:tabs>
          <w:tab w:val="num" w:pos="5760"/>
        </w:tabs>
        <w:ind w:left="5760" w:hanging="360"/>
      </w:pPr>
      <w:rPr>
        <w:rFonts w:ascii="Verdana" w:hAnsi="Verdana" w:hint="default"/>
      </w:rPr>
    </w:lvl>
    <w:lvl w:ilvl="8" w:tplc="E6E815FC"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3D7B5BC2"/>
    <w:multiLevelType w:val="hybridMultilevel"/>
    <w:tmpl w:val="D1543FCA"/>
    <w:lvl w:ilvl="0" w:tplc="DFB0103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FE6624"/>
    <w:multiLevelType w:val="hybridMultilevel"/>
    <w:tmpl w:val="5BF4F1AC"/>
    <w:lvl w:ilvl="0" w:tplc="4F5AC9CA">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BF4043"/>
    <w:multiLevelType w:val="hybridMultilevel"/>
    <w:tmpl w:val="1C543A1A"/>
    <w:lvl w:ilvl="0" w:tplc="634AA2CE">
      <w:start w:val="1"/>
      <w:numFmt w:val="bullet"/>
      <w:lvlText w:val="-"/>
      <w:lvlJc w:val="left"/>
      <w:pPr>
        <w:tabs>
          <w:tab w:val="num" w:pos="720"/>
        </w:tabs>
        <w:ind w:left="720" w:hanging="360"/>
      </w:pPr>
      <w:rPr>
        <w:rFonts w:ascii="Calibri" w:hAnsi="Calibri" w:hint="default"/>
      </w:rPr>
    </w:lvl>
    <w:lvl w:ilvl="1" w:tplc="6A4A3350" w:tentative="1">
      <w:start w:val="1"/>
      <w:numFmt w:val="bullet"/>
      <w:lvlText w:val="-"/>
      <w:lvlJc w:val="left"/>
      <w:pPr>
        <w:tabs>
          <w:tab w:val="num" w:pos="1440"/>
        </w:tabs>
        <w:ind w:left="1440" w:hanging="360"/>
      </w:pPr>
      <w:rPr>
        <w:rFonts w:ascii="Calibri" w:hAnsi="Calibri" w:hint="default"/>
      </w:rPr>
    </w:lvl>
    <w:lvl w:ilvl="2" w:tplc="E968B93C" w:tentative="1">
      <w:start w:val="1"/>
      <w:numFmt w:val="bullet"/>
      <w:lvlText w:val="-"/>
      <w:lvlJc w:val="left"/>
      <w:pPr>
        <w:tabs>
          <w:tab w:val="num" w:pos="2160"/>
        </w:tabs>
        <w:ind w:left="2160" w:hanging="360"/>
      </w:pPr>
      <w:rPr>
        <w:rFonts w:ascii="Calibri" w:hAnsi="Calibri" w:hint="default"/>
      </w:rPr>
    </w:lvl>
    <w:lvl w:ilvl="3" w:tplc="E6D2BFC2" w:tentative="1">
      <w:start w:val="1"/>
      <w:numFmt w:val="bullet"/>
      <w:lvlText w:val="-"/>
      <w:lvlJc w:val="left"/>
      <w:pPr>
        <w:tabs>
          <w:tab w:val="num" w:pos="2880"/>
        </w:tabs>
        <w:ind w:left="2880" w:hanging="360"/>
      </w:pPr>
      <w:rPr>
        <w:rFonts w:ascii="Calibri" w:hAnsi="Calibri" w:hint="default"/>
      </w:rPr>
    </w:lvl>
    <w:lvl w:ilvl="4" w:tplc="23A6EE18" w:tentative="1">
      <w:start w:val="1"/>
      <w:numFmt w:val="bullet"/>
      <w:lvlText w:val="-"/>
      <w:lvlJc w:val="left"/>
      <w:pPr>
        <w:tabs>
          <w:tab w:val="num" w:pos="3600"/>
        </w:tabs>
        <w:ind w:left="3600" w:hanging="360"/>
      </w:pPr>
      <w:rPr>
        <w:rFonts w:ascii="Calibri" w:hAnsi="Calibri" w:hint="default"/>
      </w:rPr>
    </w:lvl>
    <w:lvl w:ilvl="5" w:tplc="95CADDD6" w:tentative="1">
      <w:start w:val="1"/>
      <w:numFmt w:val="bullet"/>
      <w:lvlText w:val="-"/>
      <w:lvlJc w:val="left"/>
      <w:pPr>
        <w:tabs>
          <w:tab w:val="num" w:pos="4320"/>
        </w:tabs>
        <w:ind w:left="4320" w:hanging="360"/>
      </w:pPr>
      <w:rPr>
        <w:rFonts w:ascii="Calibri" w:hAnsi="Calibri" w:hint="default"/>
      </w:rPr>
    </w:lvl>
    <w:lvl w:ilvl="6" w:tplc="1188128A" w:tentative="1">
      <w:start w:val="1"/>
      <w:numFmt w:val="bullet"/>
      <w:lvlText w:val="-"/>
      <w:lvlJc w:val="left"/>
      <w:pPr>
        <w:tabs>
          <w:tab w:val="num" w:pos="5040"/>
        </w:tabs>
        <w:ind w:left="5040" w:hanging="360"/>
      </w:pPr>
      <w:rPr>
        <w:rFonts w:ascii="Calibri" w:hAnsi="Calibri" w:hint="default"/>
      </w:rPr>
    </w:lvl>
    <w:lvl w:ilvl="7" w:tplc="78CA6A7E" w:tentative="1">
      <w:start w:val="1"/>
      <w:numFmt w:val="bullet"/>
      <w:lvlText w:val="-"/>
      <w:lvlJc w:val="left"/>
      <w:pPr>
        <w:tabs>
          <w:tab w:val="num" w:pos="5760"/>
        </w:tabs>
        <w:ind w:left="5760" w:hanging="360"/>
      </w:pPr>
      <w:rPr>
        <w:rFonts w:ascii="Calibri" w:hAnsi="Calibri" w:hint="default"/>
      </w:rPr>
    </w:lvl>
    <w:lvl w:ilvl="8" w:tplc="BD3AE8FA" w:tentative="1">
      <w:start w:val="1"/>
      <w:numFmt w:val="bullet"/>
      <w:lvlText w:val="-"/>
      <w:lvlJc w:val="left"/>
      <w:pPr>
        <w:tabs>
          <w:tab w:val="num" w:pos="6480"/>
        </w:tabs>
        <w:ind w:left="6480" w:hanging="360"/>
      </w:pPr>
      <w:rPr>
        <w:rFonts w:ascii="Calibri" w:hAnsi="Calibri" w:hint="default"/>
      </w:rPr>
    </w:lvl>
  </w:abstractNum>
  <w:num w:numId="1" w16cid:durableId="1584298467">
    <w:abstractNumId w:val="1"/>
  </w:num>
  <w:num w:numId="2" w16cid:durableId="1547839581">
    <w:abstractNumId w:val="0"/>
  </w:num>
  <w:num w:numId="3" w16cid:durableId="620769574">
    <w:abstractNumId w:val="3"/>
  </w:num>
  <w:num w:numId="4" w16cid:durableId="717315896">
    <w:abstractNumId w:val="4"/>
  </w:num>
  <w:num w:numId="5" w16cid:durableId="1439907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87"/>
    <w:rsid w:val="000B2EA0"/>
    <w:rsid w:val="002D2130"/>
    <w:rsid w:val="00345048"/>
    <w:rsid w:val="003F38E1"/>
    <w:rsid w:val="008C6AD2"/>
    <w:rsid w:val="009F2550"/>
    <w:rsid w:val="00BE1E9B"/>
    <w:rsid w:val="00D95AAF"/>
    <w:rsid w:val="00EB2800"/>
    <w:rsid w:val="00FD02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8752"/>
  <w15:chartTrackingRefBased/>
  <w15:docId w15:val="{2F38551A-A423-4D97-A0A2-BC6445C4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28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2344</Words>
  <Characters>12896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LELEU</dc:creator>
  <cp:keywords/>
  <dc:description/>
  <cp:lastModifiedBy>Claire LELEU</cp:lastModifiedBy>
  <cp:revision>3</cp:revision>
  <dcterms:created xsi:type="dcterms:W3CDTF">2022-07-07T12:10:00Z</dcterms:created>
  <dcterms:modified xsi:type="dcterms:W3CDTF">2022-07-13T07:41:00Z</dcterms:modified>
</cp:coreProperties>
</file>